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06" w:rsidRPr="00D27119" w:rsidRDefault="00E25106" w:rsidP="00D27119">
      <w:pPr>
        <w:spacing w:before="60" w:after="60"/>
        <w:ind w:firstLine="567"/>
        <w:jc w:val="center"/>
        <w:rPr>
          <w:b/>
          <w:sz w:val="28"/>
        </w:rPr>
      </w:pPr>
      <w:r w:rsidRPr="00D27119">
        <w:rPr>
          <w:b/>
          <w:sz w:val="28"/>
        </w:rPr>
        <w:t>HIỂU BIẾT CỦA SINH VIÊN VỀ SĨ QUAN DỰ BỊ</w:t>
      </w:r>
    </w:p>
    <w:p w:rsidR="009A3A48" w:rsidRPr="00D27119" w:rsidRDefault="00D27119" w:rsidP="00D27119">
      <w:pPr>
        <w:shd w:val="clear" w:color="auto" w:fill="FFFFFF"/>
        <w:spacing w:before="60" w:after="60"/>
        <w:ind w:firstLine="567"/>
        <w:jc w:val="both"/>
        <w:textAlignment w:val="baseline"/>
        <w:rPr>
          <w:color w:val="000000" w:themeColor="text1"/>
          <w:sz w:val="28"/>
          <w:szCs w:val="23"/>
          <w:bdr w:val="none" w:sz="0" w:space="0" w:color="auto" w:frame="1"/>
        </w:rPr>
      </w:pPr>
      <w:r w:rsidRPr="00D27119">
        <w:rPr>
          <w:rFonts w:cs="Tahoma"/>
          <w:b/>
          <w:bCs/>
          <w:color w:val="000000" w:themeColor="text1"/>
          <w:sz w:val="28"/>
          <w:szCs w:val="23"/>
          <w:bdr w:val="none" w:sz="0" w:space="0" w:color="auto" w:frame="1"/>
        </w:rPr>
        <w:t>Sĩ quan dự bị</w:t>
      </w:r>
      <w:r w:rsidRPr="00D27119">
        <w:rPr>
          <w:rFonts w:cs="Tahoma"/>
          <w:color w:val="000000" w:themeColor="text1"/>
          <w:sz w:val="28"/>
          <w:szCs w:val="23"/>
          <w:bdr w:val="none" w:sz="0" w:space="0" w:color="auto" w:frame="1"/>
        </w:rPr>
        <w:t>  </w:t>
      </w:r>
    </w:p>
    <w:p w:rsidR="00D27119" w:rsidRPr="00D27119" w:rsidRDefault="00D27119" w:rsidP="00D27119">
      <w:pPr>
        <w:pStyle w:val="NormalWeb"/>
        <w:spacing w:before="60" w:beforeAutospacing="0" w:after="60" w:afterAutospacing="0"/>
        <w:ind w:firstLine="567"/>
        <w:jc w:val="both"/>
        <w:rPr>
          <w:sz w:val="28"/>
          <w:szCs w:val="28"/>
        </w:rPr>
      </w:pPr>
      <w:r w:rsidRPr="00D27119">
        <w:rPr>
          <w:sz w:val="28"/>
          <w:szCs w:val="28"/>
        </w:rPr>
        <w:t xml:space="preserve">1. Sĩ quan dự bị là sĩ quan Quân đội nhân dân Việt Nam phục vụ ở ngạch dự bị, gồm sĩ quan dự bị hạng 1, sĩ quan dự bị hạng 2 theo hạn tuổi quy đinh tại </w:t>
      </w:r>
      <w:bookmarkStart w:id="0" w:name="dc_1"/>
      <w:r w:rsidRPr="00D27119">
        <w:rPr>
          <w:sz w:val="28"/>
          <w:szCs w:val="28"/>
        </w:rPr>
        <w:t>khoản 1 Điều 13 Luật Sĩ quan Quân đội nhân dân Việt Nam</w:t>
      </w:r>
      <w:bookmarkEnd w:id="0"/>
      <w:r w:rsidRPr="00D27119">
        <w:rPr>
          <w:sz w:val="28"/>
          <w:szCs w:val="28"/>
        </w:rPr>
        <w:t xml:space="preserve"> ngày 21 tháng 12 năm 1999 (sau đây gọi là luật Sĩ quan năm 1999).</w:t>
      </w:r>
    </w:p>
    <w:p w:rsidR="00D27119" w:rsidRPr="00D27119" w:rsidRDefault="00D27119" w:rsidP="00D27119">
      <w:pPr>
        <w:pStyle w:val="NormalWeb"/>
        <w:spacing w:before="60" w:beforeAutospacing="0" w:after="60" w:afterAutospacing="0"/>
        <w:ind w:firstLine="567"/>
        <w:jc w:val="both"/>
        <w:rPr>
          <w:sz w:val="28"/>
          <w:szCs w:val="28"/>
        </w:rPr>
      </w:pPr>
      <w:r w:rsidRPr="00D27119">
        <w:rPr>
          <w:sz w:val="28"/>
          <w:szCs w:val="28"/>
        </w:rPr>
        <w:t>2. Sĩ quan dự bị được đăng ký, quản lý, huấn luyện, sắp xếp trong đơn vi dự bi động viên, sẵn sàng huy động vào phục vụ tại ngũ, tăng cường cho lực lượng thường trực khi có nhu cầu.</w:t>
      </w:r>
    </w:p>
    <w:p w:rsidR="004C4E21" w:rsidRPr="00D27119" w:rsidRDefault="004C4E21" w:rsidP="00D27119">
      <w:pPr>
        <w:pStyle w:val="NormalWeb"/>
        <w:spacing w:before="60" w:beforeAutospacing="0" w:after="60" w:afterAutospacing="0"/>
        <w:ind w:firstLine="567"/>
        <w:jc w:val="both"/>
        <w:rPr>
          <w:sz w:val="28"/>
          <w:szCs w:val="26"/>
        </w:rPr>
      </w:pPr>
      <w:r w:rsidRPr="00D27119">
        <w:rPr>
          <w:b/>
          <w:bCs/>
          <w:color w:val="000000" w:themeColor="text1"/>
          <w:sz w:val="28"/>
          <w:szCs w:val="23"/>
          <w:bdr w:val="none" w:sz="0" w:space="0" w:color="auto" w:frame="1"/>
        </w:rPr>
        <w:t xml:space="preserve">Đối tượng có thể trở thành sĩ quan dự bị </w:t>
      </w:r>
      <w:r w:rsidRPr="00D27119">
        <w:rPr>
          <w:bCs/>
          <w:color w:val="000000" w:themeColor="text1"/>
          <w:sz w:val="28"/>
          <w:szCs w:val="23"/>
          <w:bdr w:val="none" w:sz="0" w:space="0" w:color="auto" w:frame="1"/>
        </w:rPr>
        <w:t>(</w:t>
      </w:r>
      <w:r w:rsidRPr="00D27119">
        <w:rPr>
          <w:bCs/>
          <w:sz w:val="28"/>
          <w:szCs w:val="28"/>
        </w:rPr>
        <w:t xml:space="preserve">Điều 5. </w:t>
      </w:r>
      <w:r w:rsidRPr="00D27119">
        <w:rPr>
          <w:bCs/>
          <w:sz w:val="28"/>
          <w:szCs w:val="26"/>
        </w:rPr>
        <w:t xml:space="preserve">Nghị định </w:t>
      </w:r>
      <w:r w:rsidRPr="00D27119">
        <w:rPr>
          <w:sz w:val="28"/>
          <w:szCs w:val="26"/>
        </w:rPr>
        <w:t xml:space="preserve">số 26/2002/NĐ-CP của </w:t>
      </w:r>
      <w:r w:rsidR="00D27119">
        <w:rPr>
          <w:sz w:val="28"/>
          <w:szCs w:val="26"/>
        </w:rPr>
        <w:t>C</w:t>
      </w:r>
      <w:r w:rsidRPr="00D27119">
        <w:rPr>
          <w:sz w:val="28"/>
          <w:szCs w:val="26"/>
        </w:rPr>
        <w:t>hính phủ ngày 21 tháng 3 năm 2002 về sĩ quan dự bị quân đội nhân dân Việt Nam)</w:t>
      </w:r>
    </w:p>
    <w:p w:rsidR="004C4E21" w:rsidRPr="00D27119" w:rsidRDefault="004C4E21" w:rsidP="00D27119">
      <w:pPr>
        <w:pStyle w:val="NormalWeb"/>
        <w:spacing w:before="60" w:beforeAutospacing="0" w:after="60" w:afterAutospacing="0"/>
        <w:ind w:firstLine="567"/>
        <w:jc w:val="both"/>
        <w:rPr>
          <w:sz w:val="28"/>
          <w:szCs w:val="28"/>
        </w:rPr>
      </w:pPr>
      <w:r w:rsidRPr="00D27119">
        <w:rPr>
          <w:sz w:val="28"/>
          <w:szCs w:val="28"/>
        </w:rPr>
        <w:t>1. Những đối tượng sau đây thuộc diện tuyển chọn đào tạo sĩ quan dự bị:</w:t>
      </w:r>
    </w:p>
    <w:p w:rsidR="004C4E21" w:rsidRPr="00D27119" w:rsidRDefault="004C4E21" w:rsidP="00D27119">
      <w:pPr>
        <w:pStyle w:val="NormalWeb"/>
        <w:spacing w:before="60" w:beforeAutospacing="0" w:after="60" w:afterAutospacing="0"/>
        <w:ind w:firstLine="567"/>
        <w:jc w:val="both"/>
        <w:rPr>
          <w:sz w:val="28"/>
          <w:szCs w:val="28"/>
        </w:rPr>
      </w:pPr>
      <w:r w:rsidRPr="00D27119">
        <w:rPr>
          <w:sz w:val="28"/>
          <w:szCs w:val="28"/>
        </w:rPr>
        <w:t xml:space="preserve">a) Quân nhân chuyên nghiệp, hạ sĩ quan khi thôi phục vụ tại ngũ và hạ sĩ quan dự bị hạng 1; </w:t>
      </w:r>
    </w:p>
    <w:p w:rsidR="004C4E21" w:rsidRPr="00D27119" w:rsidRDefault="004C4E21" w:rsidP="00D27119">
      <w:pPr>
        <w:pStyle w:val="NormalWeb"/>
        <w:spacing w:before="60" w:beforeAutospacing="0" w:after="60" w:afterAutospacing="0"/>
        <w:ind w:firstLine="567"/>
        <w:jc w:val="both"/>
        <w:rPr>
          <w:sz w:val="28"/>
          <w:szCs w:val="28"/>
        </w:rPr>
      </w:pPr>
      <w:r w:rsidRPr="00D27119">
        <w:rPr>
          <w:sz w:val="28"/>
          <w:szCs w:val="28"/>
        </w:rPr>
        <w:t>b) Cán bộ, công chức ngoài quân đội và những người tốt nghiệp đại học trở lên.</w:t>
      </w:r>
    </w:p>
    <w:p w:rsidR="004C4E21" w:rsidRPr="00D27119" w:rsidRDefault="004C4E21" w:rsidP="00D27119">
      <w:pPr>
        <w:pStyle w:val="NormalWeb"/>
        <w:spacing w:before="60" w:beforeAutospacing="0" w:after="60" w:afterAutospacing="0"/>
        <w:ind w:firstLine="567"/>
        <w:jc w:val="both"/>
        <w:rPr>
          <w:sz w:val="28"/>
          <w:szCs w:val="28"/>
        </w:rPr>
      </w:pPr>
      <w:r w:rsidRPr="00D27119">
        <w:rPr>
          <w:sz w:val="28"/>
          <w:szCs w:val="28"/>
        </w:rPr>
        <w:t>2. Những người thuộc diện quy định tại khoản 1 Điều này, có đủ tiêu chuẩn về chính trí phẩm chất đạo đức, trình độ học vấn, sức khỏe và tuổi đời thì có thể được tuyển chọn đào tạo sĩ quan dự bị. Tiêu chuẩn, điều kiện cụ thể đối với từng đối tượng được tuyển chọn đào tạo sĩ quan dự bị do Bộ trưởng Bộ Quốc phòng quy định.</w:t>
      </w:r>
    </w:p>
    <w:p w:rsidR="00E25106" w:rsidRPr="00D27119" w:rsidRDefault="00E25106" w:rsidP="00D27119">
      <w:pPr>
        <w:spacing w:before="60" w:after="60"/>
        <w:ind w:firstLine="567"/>
        <w:jc w:val="both"/>
        <w:rPr>
          <w:b/>
          <w:sz w:val="28"/>
        </w:rPr>
      </w:pPr>
      <w:r w:rsidRPr="00D27119">
        <w:rPr>
          <w:b/>
          <w:sz w:val="28"/>
        </w:rPr>
        <w:t>I. TIÊU CHUẨN TUYỂN CHỌN</w:t>
      </w:r>
    </w:p>
    <w:p w:rsidR="00E25106" w:rsidRPr="00D27119" w:rsidRDefault="00E25106" w:rsidP="00D27119">
      <w:pPr>
        <w:spacing w:before="60" w:after="60"/>
        <w:ind w:firstLine="567"/>
        <w:jc w:val="both"/>
        <w:rPr>
          <w:sz w:val="28"/>
        </w:rPr>
      </w:pPr>
      <w:r w:rsidRPr="00D27119">
        <w:rPr>
          <w:sz w:val="28"/>
        </w:rPr>
        <w:t>Nam sinh viên có đủ điều kiện về chính trị, sức khỏe, tuổi đời không quá 30, tốt nghiệp đại học và không thuộc diện tạm hoãn hoặc miễn gọi nhập ngũ trong thời bình, cụ thể:</w:t>
      </w:r>
    </w:p>
    <w:p w:rsidR="00E25106" w:rsidRPr="00D27119" w:rsidRDefault="00E25106" w:rsidP="00D27119">
      <w:pPr>
        <w:spacing w:before="60" w:after="60"/>
        <w:ind w:firstLine="567"/>
        <w:jc w:val="both"/>
        <w:rPr>
          <w:b/>
          <w:sz w:val="28"/>
        </w:rPr>
      </w:pPr>
      <w:r w:rsidRPr="00D27119">
        <w:rPr>
          <w:b/>
          <w:sz w:val="28"/>
        </w:rPr>
        <w:t>1. Về chính trị, đạo đức</w:t>
      </w:r>
    </w:p>
    <w:p w:rsidR="00E25106" w:rsidRPr="00D27119" w:rsidRDefault="00E25106" w:rsidP="00D27119">
      <w:pPr>
        <w:spacing w:before="60" w:after="60"/>
        <w:ind w:firstLine="567"/>
        <w:jc w:val="both"/>
        <w:rPr>
          <w:sz w:val="28"/>
        </w:rPr>
      </w:pPr>
      <w:r w:rsidRPr="00D27119">
        <w:rPr>
          <w:sz w:val="28"/>
        </w:rPr>
        <w:t>- Có lai lịch chính trị rõ ràng, đủ tiêu chuẩn chính trị để bồi dưỡng phát triển thành Đảng viên Đảng cộng sản Việt Nam;</w:t>
      </w:r>
    </w:p>
    <w:p w:rsidR="00E25106" w:rsidRPr="00D27119" w:rsidRDefault="00E25106" w:rsidP="00D27119">
      <w:pPr>
        <w:spacing w:before="60" w:after="60"/>
        <w:ind w:firstLine="567"/>
        <w:jc w:val="both"/>
        <w:rPr>
          <w:sz w:val="28"/>
        </w:rPr>
      </w:pPr>
      <w:r w:rsidRPr="00D27119">
        <w:rPr>
          <w:sz w:val="28"/>
        </w:rPr>
        <w:t xml:space="preserve">- Bản thân có bản lĩnh chính trị vững vàng, trung thành với Đảng, với Tổ quốc, với nhân dân, có phẩm chất đạo đức tốt, là </w:t>
      </w:r>
      <w:r w:rsidR="00EA5068" w:rsidRPr="00D27119">
        <w:rPr>
          <w:sz w:val="28"/>
        </w:rPr>
        <w:t xml:space="preserve">Đảng viên hoặc </w:t>
      </w:r>
      <w:r w:rsidRPr="00D27119">
        <w:rPr>
          <w:sz w:val="28"/>
        </w:rPr>
        <w:t>Đoàn viên thanh niên cộng sản Hồ Chí Minh.</w:t>
      </w:r>
    </w:p>
    <w:p w:rsidR="00E25106" w:rsidRPr="00D27119" w:rsidRDefault="00E25106" w:rsidP="00D27119">
      <w:pPr>
        <w:spacing w:before="60" w:after="60"/>
        <w:ind w:firstLine="567"/>
        <w:jc w:val="both"/>
        <w:rPr>
          <w:b/>
          <w:sz w:val="28"/>
        </w:rPr>
      </w:pPr>
      <w:r w:rsidRPr="00D27119">
        <w:rPr>
          <w:b/>
          <w:sz w:val="28"/>
        </w:rPr>
        <w:t>2. Về thể lực</w:t>
      </w:r>
    </w:p>
    <w:p w:rsidR="00EA5068" w:rsidRPr="00D27119" w:rsidRDefault="00EA5068" w:rsidP="00D27119">
      <w:pPr>
        <w:tabs>
          <w:tab w:val="left" w:pos="0"/>
          <w:tab w:val="left" w:pos="3119"/>
        </w:tabs>
        <w:spacing w:before="60" w:after="60"/>
        <w:ind w:firstLine="567"/>
        <w:jc w:val="both"/>
        <w:rPr>
          <w:sz w:val="28"/>
          <w:szCs w:val="28"/>
        </w:rPr>
      </w:pPr>
      <w:r w:rsidRPr="00D27119">
        <w:rPr>
          <w:sz w:val="28"/>
          <w:szCs w:val="28"/>
        </w:rPr>
        <w:t>Sức khỏe từ loại 1 đến loại 3 theo quy định tại thông tư liên tịch số 16/2016/TTLT-BYT-BQP ngày 30/6/2016 của Bộ Y tế - Bộ Quốc Phòng về việc qui định khám sức khỏe thực hiện nghĩa vụ quân sự.</w:t>
      </w:r>
    </w:p>
    <w:p w:rsidR="00E25106" w:rsidRPr="00D27119" w:rsidRDefault="00E25106" w:rsidP="00D27119">
      <w:pPr>
        <w:spacing w:before="60" w:after="60"/>
        <w:ind w:firstLine="567"/>
        <w:jc w:val="both"/>
        <w:rPr>
          <w:b/>
          <w:sz w:val="28"/>
        </w:rPr>
      </w:pPr>
      <w:r w:rsidRPr="00D27119">
        <w:rPr>
          <w:b/>
          <w:sz w:val="28"/>
        </w:rPr>
        <w:t>3. Về trình độ chuyên môn</w:t>
      </w:r>
    </w:p>
    <w:p w:rsidR="00E25106" w:rsidRPr="00D27119" w:rsidRDefault="00E25106" w:rsidP="00D27119">
      <w:pPr>
        <w:spacing w:before="60" w:after="60"/>
        <w:ind w:firstLine="567"/>
        <w:jc w:val="both"/>
        <w:rPr>
          <w:sz w:val="28"/>
        </w:rPr>
      </w:pPr>
      <w:r w:rsidRPr="00D27119">
        <w:rPr>
          <w:sz w:val="28"/>
        </w:rPr>
        <w:t>Tốt nghiệp Đại học (ưu tiên những sinh viên có kết q</w:t>
      </w:r>
      <w:r w:rsidR="00EA5068" w:rsidRPr="00D27119">
        <w:rPr>
          <w:sz w:val="28"/>
        </w:rPr>
        <w:t xml:space="preserve">uả tốt nghiệp loại Khá trở lên), </w:t>
      </w:r>
      <w:r w:rsidR="00EA5068" w:rsidRPr="00D27119">
        <w:rPr>
          <w:sz w:val="28"/>
          <w:szCs w:val="28"/>
        </w:rPr>
        <w:t>phù hợp với yêu cầu của Quân đội.</w:t>
      </w:r>
    </w:p>
    <w:p w:rsidR="00E25106" w:rsidRPr="00924812" w:rsidRDefault="00E25106" w:rsidP="00924812">
      <w:pPr>
        <w:spacing w:before="60" w:after="60"/>
        <w:ind w:firstLine="567"/>
        <w:jc w:val="center"/>
        <w:rPr>
          <w:b/>
          <w:sz w:val="26"/>
          <w:szCs w:val="26"/>
        </w:rPr>
      </w:pPr>
      <w:r w:rsidRPr="00924812">
        <w:rPr>
          <w:b/>
          <w:sz w:val="26"/>
          <w:szCs w:val="26"/>
        </w:rPr>
        <w:t>TRƯỜNG HỢP ĐƯỢC TẠM HOÃN GỌI NHẬP NGŨ TRONG THỜI BÌNH</w:t>
      </w:r>
    </w:p>
    <w:p w:rsidR="00106A22" w:rsidRPr="00D27119" w:rsidRDefault="00106A22" w:rsidP="00D27119">
      <w:pPr>
        <w:tabs>
          <w:tab w:val="left" w:pos="0"/>
        </w:tabs>
        <w:spacing w:before="60" w:after="60"/>
        <w:ind w:firstLine="567"/>
        <w:jc w:val="both"/>
        <w:rPr>
          <w:b/>
          <w:sz w:val="28"/>
          <w:szCs w:val="28"/>
        </w:rPr>
      </w:pPr>
      <w:r w:rsidRPr="00D27119">
        <w:rPr>
          <w:b/>
          <w:sz w:val="28"/>
          <w:szCs w:val="28"/>
        </w:rPr>
        <w:t>Điều 41. Của luật nghĩa vụ quân sự năm 2015</w:t>
      </w:r>
      <w:r w:rsidR="00924812">
        <w:rPr>
          <w:b/>
          <w:sz w:val="28"/>
          <w:szCs w:val="28"/>
        </w:rPr>
        <w:t xml:space="preserve"> </w:t>
      </w:r>
      <w:r w:rsidR="00924812" w:rsidRPr="00924812">
        <w:rPr>
          <w:b/>
          <w:i/>
          <w:sz w:val="28"/>
          <w:szCs w:val="28"/>
        </w:rPr>
        <w:t>(Luật số: 78/2015/QH13)</w:t>
      </w:r>
      <w:r w:rsidRPr="00D27119">
        <w:rPr>
          <w:b/>
          <w:sz w:val="28"/>
          <w:szCs w:val="28"/>
        </w:rPr>
        <w:t xml:space="preserve">: </w:t>
      </w:r>
    </w:p>
    <w:p w:rsidR="00106A22" w:rsidRPr="00D27119" w:rsidRDefault="00A94E59" w:rsidP="00D27119">
      <w:pPr>
        <w:tabs>
          <w:tab w:val="left" w:pos="0"/>
        </w:tabs>
        <w:spacing w:before="60" w:after="60"/>
        <w:ind w:firstLine="567"/>
        <w:jc w:val="both"/>
        <w:rPr>
          <w:i/>
          <w:sz w:val="28"/>
          <w:szCs w:val="28"/>
        </w:rPr>
      </w:pPr>
      <w:r w:rsidRPr="00D27119">
        <w:rPr>
          <w:i/>
          <w:sz w:val="28"/>
          <w:szCs w:val="28"/>
        </w:rPr>
        <w:t xml:space="preserve">1. </w:t>
      </w:r>
      <w:r w:rsidR="00106A22" w:rsidRPr="00D27119">
        <w:rPr>
          <w:i/>
          <w:sz w:val="28"/>
          <w:szCs w:val="28"/>
        </w:rPr>
        <w:t>Tạm hoãn gọi nhập ngũ đối với những công dân sau đây:</w:t>
      </w:r>
    </w:p>
    <w:p w:rsidR="00106A22" w:rsidRPr="00D27119" w:rsidRDefault="00A94E59" w:rsidP="00D27119">
      <w:pPr>
        <w:spacing w:before="60" w:after="60"/>
        <w:ind w:firstLine="567"/>
        <w:jc w:val="both"/>
        <w:rPr>
          <w:sz w:val="28"/>
          <w:szCs w:val="28"/>
        </w:rPr>
      </w:pPr>
      <w:r w:rsidRPr="00D27119">
        <w:rPr>
          <w:sz w:val="28"/>
          <w:szCs w:val="28"/>
        </w:rPr>
        <w:lastRenderedPageBreak/>
        <w:t xml:space="preserve">a) </w:t>
      </w:r>
      <w:r w:rsidR="00106A22" w:rsidRPr="00D27119">
        <w:rPr>
          <w:sz w:val="28"/>
          <w:szCs w:val="28"/>
        </w:rPr>
        <w:t>Chưa đủ sức khỏe phục vụ tại ngũ theo kết luận của Hội đồng khám sức khỏe;</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b) </w:t>
      </w:r>
      <w:r w:rsidR="00106A22" w:rsidRPr="00D27119">
        <w:rPr>
          <w:sz w:val="28"/>
          <w:szCs w:val="28"/>
        </w:rPr>
        <w:t>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Uỷ ban nhân dân cấp xã xác nhận;</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c) </w:t>
      </w:r>
      <w:r w:rsidR="00106A22" w:rsidRPr="00D27119">
        <w:rPr>
          <w:sz w:val="28"/>
          <w:szCs w:val="28"/>
        </w:rPr>
        <w:t>Một con của bệnh binh, người nhiễm chất độc da cam suy giảm khả năng lao động từ 61% đến 80%;</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d) </w:t>
      </w:r>
      <w:r w:rsidR="00106A22" w:rsidRPr="00D27119">
        <w:rPr>
          <w:sz w:val="28"/>
          <w:szCs w:val="28"/>
        </w:rPr>
        <w:t>Có anh, chị, em ruột là một hạ sĩ quan, binh sĩ đang phục vụ tại ngũ, hạ sĩ quan, chiến sĩ thực hiện nghĩa vụ tham gia Công an nhân dân;</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đ) </w:t>
      </w:r>
      <w:r w:rsidR="00106A22" w:rsidRPr="00D27119">
        <w:rPr>
          <w:sz w:val="28"/>
          <w:szCs w:val="28"/>
        </w:rPr>
        <w:t>Người thuộc diện di dân, giãn dân trong 03 năm đầu đến các xã đặc biệt khó khăn theo dự án phát triển kinh tế-xã hội của Nhà nước do Ủy ban nhân dân cấp tỉnh trở lên quyết định;</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e) </w:t>
      </w:r>
      <w:r w:rsidR="00106A22" w:rsidRPr="00D27119">
        <w:rPr>
          <w:sz w:val="28"/>
          <w:szCs w:val="28"/>
        </w:rPr>
        <w:t>Cán bộ, công chức, viên chức, thanh niên xung phong được điều động đến công tác, làm việc ở vùng có điều kiện kinh tế-xã hội đặc biệt khó khăn theo quy định của pháp luật.</w:t>
      </w:r>
    </w:p>
    <w:p w:rsidR="00106A22" w:rsidRPr="00D27119" w:rsidRDefault="0085425E" w:rsidP="00D27119">
      <w:pPr>
        <w:tabs>
          <w:tab w:val="left" w:pos="0"/>
        </w:tabs>
        <w:spacing w:before="60" w:after="60"/>
        <w:ind w:firstLine="567"/>
        <w:jc w:val="both"/>
        <w:rPr>
          <w:sz w:val="28"/>
          <w:szCs w:val="28"/>
        </w:rPr>
      </w:pPr>
      <w:r w:rsidRPr="00D27119">
        <w:rPr>
          <w:sz w:val="28"/>
          <w:szCs w:val="28"/>
        </w:rPr>
        <w:t>g</w:t>
      </w:r>
      <w:r w:rsidR="00A94E59" w:rsidRPr="00D27119">
        <w:rPr>
          <w:sz w:val="28"/>
          <w:szCs w:val="28"/>
        </w:rPr>
        <w:t xml:space="preserve">) </w:t>
      </w:r>
      <w:r w:rsidR="00106A22" w:rsidRPr="00D27119">
        <w:rPr>
          <w:sz w:val="28"/>
          <w:szCs w:val="28"/>
        </w:rPr>
        <w:t>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106A22" w:rsidRPr="00D27119" w:rsidRDefault="00A94E59" w:rsidP="00D27119">
      <w:pPr>
        <w:tabs>
          <w:tab w:val="left" w:pos="0"/>
        </w:tabs>
        <w:spacing w:before="60" w:after="60"/>
        <w:ind w:firstLine="567"/>
        <w:jc w:val="both"/>
        <w:rPr>
          <w:i/>
          <w:sz w:val="28"/>
          <w:szCs w:val="28"/>
        </w:rPr>
      </w:pPr>
      <w:r w:rsidRPr="00D27119">
        <w:rPr>
          <w:i/>
          <w:sz w:val="28"/>
          <w:szCs w:val="28"/>
        </w:rPr>
        <w:t xml:space="preserve">2. </w:t>
      </w:r>
      <w:r w:rsidR="00106A22" w:rsidRPr="00D27119">
        <w:rPr>
          <w:i/>
          <w:sz w:val="28"/>
          <w:szCs w:val="28"/>
        </w:rPr>
        <w:t>Miễn gọi nhập ngũ đối với những công dân sau đây:</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a) </w:t>
      </w:r>
      <w:r w:rsidR="00106A22" w:rsidRPr="00D27119">
        <w:rPr>
          <w:sz w:val="28"/>
          <w:szCs w:val="28"/>
        </w:rPr>
        <w:t>Con của liệt sĩ, con củ thương binh hạng một;</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b) </w:t>
      </w:r>
      <w:r w:rsidR="00106A22" w:rsidRPr="00D27119">
        <w:rPr>
          <w:sz w:val="28"/>
          <w:szCs w:val="28"/>
        </w:rPr>
        <w:t>Một anh hoặc một em trai của liệt sĩ;</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c) </w:t>
      </w:r>
      <w:r w:rsidR="00106A22" w:rsidRPr="00D27119">
        <w:rPr>
          <w:sz w:val="28"/>
          <w:szCs w:val="28"/>
        </w:rPr>
        <w:t>Một con của thương binh hạng hai; một con của bệnh binh suy giảm khả năng lao động từ 81% trở lên; một con của người nhiễm chất độc da cam suy giảm khả năng lao động từ 81% trở lên;</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d) </w:t>
      </w:r>
      <w:r w:rsidR="00106A22" w:rsidRPr="00D27119">
        <w:rPr>
          <w:sz w:val="28"/>
          <w:szCs w:val="28"/>
        </w:rPr>
        <w:t>Người làm công tác cơ yếu không phải là quân nhân, Công an nhân dân;</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đ) </w:t>
      </w:r>
      <w:r w:rsidR="00106A22" w:rsidRPr="00D27119">
        <w:rPr>
          <w:sz w:val="28"/>
          <w:szCs w:val="28"/>
        </w:rPr>
        <w:t>Cán bộ, công chức, viên chức, thanh niên xung phong được điều động đến công tác, làm việc ở vùng có điều kiện kinh tế-xã hội đặc biệt khó khăn theo quy định của pháp luật từ 24 tháng trở lên.</w:t>
      </w:r>
    </w:p>
    <w:p w:rsidR="00106A22" w:rsidRPr="00D27119" w:rsidRDefault="00A94E59" w:rsidP="00D27119">
      <w:pPr>
        <w:tabs>
          <w:tab w:val="left" w:pos="0"/>
        </w:tabs>
        <w:spacing w:before="60" w:after="60"/>
        <w:ind w:firstLine="567"/>
        <w:jc w:val="both"/>
        <w:rPr>
          <w:sz w:val="28"/>
          <w:szCs w:val="28"/>
        </w:rPr>
      </w:pPr>
      <w:r w:rsidRPr="00D27119">
        <w:rPr>
          <w:sz w:val="28"/>
          <w:szCs w:val="28"/>
        </w:rPr>
        <w:t xml:space="preserve">e) </w:t>
      </w:r>
      <w:r w:rsidR="00106A22" w:rsidRPr="00D27119">
        <w:rPr>
          <w:sz w:val="28"/>
          <w:szCs w:val="28"/>
        </w:rPr>
        <w:t>Công dân thuộc diện tạm hoãn gọi nhập ngũ quy định tại khoản 1 Điều này, nếu không còn lý do tạm hoãn thì được gọi nhập ngũ.</w:t>
      </w:r>
    </w:p>
    <w:p w:rsidR="00106A22" w:rsidRPr="00D27119" w:rsidRDefault="00106A22" w:rsidP="00D27119">
      <w:pPr>
        <w:tabs>
          <w:tab w:val="left" w:pos="0"/>
        </w:tabs>
        <w:spacing w:before="60" w:after="60"/>
        <w:ind w:firstLine="567"/>
        <w:jc w:val="both"/>
        <w:rPr>
          <w:b/>
          <w:i/>
          <w:sz w:val="28"/>
          <w:szCs w:val="28"/>
        </w:rPr>
      </w:pPr>
      <w:r w:rsidRPr="00D27119">
        <w:rPr>
          <w:b/>
          <w:i/>
          <w:sz w:val="28"/>
          <w:szCs w:val="28"/>
        </w:rPr>
        <w:t xml:space="preserve">Chú ý: </w:t>
      </w:r>
    </w:p>
    <w:p w:rsidR="00106A22" w:rsidRPr="00D27119" w:rsidRDefault="00106A22" w:rsidP="00D27119">
      <w:pPr>
        <w:tabs>
          <w:tab w:val="left" w:pos="0"/>
        </w:tabs>
        <w:spacing w:before="60" w:after="60"/>
        <w:ind w:firstLine="567"/>
        <w:jc w:val="both"/>
        <w:rPr>
          <w:sz w:val="28"/>
          <w:szCs w:val="28"/>
        </w:rPr>
      </w:pPr>
      <w:r w:rsidRPr="00D27119">
        <w:rPr>
          <w:sz w:val="28"/>
          <w:szCs w:val="28"/>
        </w:rPr>
        <w:t>- Trong trường hợp sinh viên thuộc diện được miễn hoặc tạm hoãn nêu trên nhưng nếu tình nguyện thì vẫn có thể xét tuyển</w:t>
      </w:r>
      <w:r w:rsidR="00924812">
        <w:rPr>
          <w:sz w:val="28"/>
          <w:szCs w:val="28"/>
        </w:rPr>
        <w:t xml:space="preserve"> </w:t>
      </w:r>
      <w:r w:rsidRPr="00D27119">
        <w:rPr>
          <w:sz w:val="28"/>
          <w:szCs w:val="28"/>
        </w:rPr>
        <w:t>đi đào tạo sĩ quan dự bị;</w:t>
      </w:r>
    </w:p>
    <w:p w:rsidR="00E25106" w:rsidRPr="00D27119" w:rsidRDefault="00E25106" w:rsidP="00D27119">
      <w:pPr>
        <w:spacing w:before="60" w:after="60"/>
        <w:ind w:firstLine="567"/>
        <w:jc w:val="both"/>
        <w:rPr>
          <w:sz w:val="28"/>
        </w:rPr>
      </w:pPr>
      <w:r w:rsidRPr="00D27119">
        <w:rPr>
          <w:sz w:val="28"/>
        </w:rPr>
        <w:t>- Sinh viên tình nguyện hoặc đối tượng thuộc diện được tạm hoãn (miễn) thực hiện SQDB phải làm đơn, hoàn thiện các giấy tờ xác minh cần thiết;</w:t>
      </w:r>
    </w:p>
    <w:p w:rsidR="00E25106" w:rsidRPr="00D27119" w:rsidRDefault="00E25106" w:rsidP="00D27119">
      <w:pPr>
        <w:spacing w:before="60" w:after="60"/>
        <w:ind w:firstLine="567"/>
        <w:jc w:val="both"/>
        <w:rPr>
          <w:sz w:val="28"/>
        </w:rPr>
      </w:pPr>
      <w:r w:rsidRPr="00D27119">
        <w:rPr>
          <w:sz w:val="28"/>
        </w:rPr>
        <w:t xml:space="preserve">- Mọi sinh viên không thuộc diện được tạm hoãn (miễn) gọi nhập ngũ trong thời bình đều phải thực hiện tốt công tác tuyển chọn SQDB của </w:t>
      </w:r>
      <w:r w:rsidR="00106A22" w:rsidRPr="00D27119">
        <w:rPr>
          <w:sz w:val="28"/>
        </w:rPr>
        <w:t>N</w:t>
      </w:r>
      <w:r w:rsidRPr="00D27119">
        <w:rPr>
          <w:sz w:val="28"/>
        </w:rPr>
        <w:t>hà trường.</w:t>
      </w:r>
    </w:p>
    <w:p w:rsidR="00E25106" w:rsidRPr="00D27119" w:rsidRDefault="00E25106" w:rsidP="00D27119">
      <w:pPr>
        <w:spacing w:before="60" w:after="60"/>
        <w:ind w:firstLine="567"/>
        <w:jc w:val="both"/>
        <w:rPr>
          <w:b/>
          <w:sz w:val="28"/>
        </w:rPr>
      </w:pPr>
      <w:r w:rsidRPr="00D27119">
        <w:rPr>
          <w:b/>
          <w:sz w:val="28"/>
        </w:rPr>
        <w:t>II. NGHĨA VỤ VÀ QUYỀN LỢI</w:t>
      </w:r>
    </w:p>
    <w:p w:rsidR="00E25106" w:rsidRPr="00D27119" w:rsidRDefault="00E25106" w:rsidP="00D27119">
      <w:pPr>
        <w:spacing w:before="60" w:after="60"/>
        <w:ind w:firstLine="567"/>
        <w:jc w:val="both"/>
        <w:rPr>
          <w:sz w:val="28"/>
        </w:rPr>
      </w:pPr>
      <w:r w:rsidRPr="00D27119">
        <w:rPr>
          <w:b/>
          <w:sz w:val="28"/>
        </w:rPr>
        <w:t>1. Nghĩa vụ</w:t>
      </w:r>
    </w:p>
    <w:p w:rsidR="00E25106" w:rsidRPr="00D27119" w:rsidRDefault="00E25106" w:rsidP="00D27119">
      <w:pPr>
        <w:spacing w:before="60" w:after="60"/>
        <w:ind w:firstLine="567"/>
        <w:jc w:val="both"/>
        <w:rPr>
          <w:sz w:val="28"/>
        </w:rPr>
      </w:pPr>
      <w:r w:rsidRPr="00D27119">
        <w:rPr>
          <w:sz w:val="28"/>
        </w:rPr>
        <w:lastRenderedPageBreak/>
        <w:t xml:space="preserve">- Sinh viên phải chấp hành </w:t>
      </w:r>
      <w:r w:rsidR="00EA5068" w:rsidRPr="00D27119">
        <w:rPr>
          <w:sz w:val="28"/>
        </w:rPr>
        <w:t xml:space="preserve">nghiêm </w:t>
      </w:r>
      <w:r w:rsidRPr="00D27119">
        <w:rPr>
          <w:sz w:val="28"/>
        </w:rPr>
        <w:t xml:space="preserve">công tác SQDB của </w:t>
      </w:r>
      <w:r w:rsidR="001F4171">
        <w:rPr>
          <w:sz w:val="28"/>
        </w:rPr>
        <w:t>N</w:t>
      </w:r>
      <w:r w:rsidRPr="00D27119">
        <w:rPr>
          <w:sz w:val="28"/>
        </w:rPr>
        <w:t>hà trường và lệnh gọi đi đào tạo SQDB của Bộ trưởng Bộ Quốc phòng;</w:t>
      </w:r>
    </w:p>
    <w:p w:rsidR="00E25106" w:rsidRPr="00D27119" w:rsidRDefault="00E25106" w:rsidP="00D27119">
      <w:pPr>
        <w:spacing w:before="60" w:after="60"/>
        <w:ind w:firstLine="567"/>
        <w:jc w:val="both"/>
        <w:rPr>
          <w:sz w:val="28"/>
        </w:rPr>
      </w:pPr>
      <w:r w:rsidRPr="00D27119">
        <w:rPr>
          <w:sz w:val="28"/>
        </w:rPr>
        <w:t>- Trường hợp sinh viên không thực hiện công tác SQDB khi được giao nhiệm vụ hoặc lệnh gọi đi đào tạo SQDB</w:t>
      </w:r>
      <w:r w:rsidR="0036103E" w:rsidRPr="00D27119">
        <w:rPr>
          <w:sz w:val="28"/>
        </w:rPr>
        <w:t>,</w:t>
      </w:r>
      <w:r w:rsidRPr="00D27119">
        <w:rPr>
          <w:sz w:val="28"/>
        </w:rPr>
        <w:t xml:space="preserve"> </w:t>
      </w:r>
      <w:r w:rsidR="0036103E" w:rsidRPr="00D27119">
        <w:rPr>
          <w:sz w:val="28"/>
          <w:szCs w:val="28"/>
        </w:rPr>
        <w:t xml:space="preserve">Nhà trường </w:t>
      </w:r>
      <w:r w:rsidRPr="00D27119">
        <w:rPr>
          <w:sz w:val="28"/>
        </w:rPr>
        <w:t>sẽ xử lý kỷ luật:</w:t>
      </w:r>
    </w:p>
    <w:p w:rsidR="00E25106" w:rsidRPr="00D27119" w:rsidRDefault="00E25106" w:rsidP="00D27119">
      <w:pPr>
        <w:spacing w:before="60" w:after="60"/>
        <w:ind w:firstLine="567"/>
        <w:jc w:val="both"/>
        <w:rPr>
          <w:sz w:val="28"/>
        </w:rPr>
      </w:pPr>
      <w:r w:rsidRPr="00D27119">
        <w:rPr>
          <w:sz w:val="28"/>
        </w:rPr>
        <w:t xml:space="preserve">+ Không cấp giấy chứng nhận tốt nghiệp và </w:t>
      </w:r>
      <w:r w:rsidR="0036103E" w:rsidRPr="00D27119">
        <w:rPr>
          <w:sz w:val="28"/>
        </w:rPr>
        <w:t xml:space="preserve">tạm </w:t>
      </w:r>
      <w:r w:rsidRPr="00D27119">
        <w:rPr>
          <w:sz w:val="28"/>
        </w:rPr>
        <w:t>giữ Bằng tốt nghiệp</w:t>
      </w:r>
      <w:r w:rsidR="0036103E" w:rsidRPr="00D27119">
        <w:rPr>
          <w:sz w:val="28"/>
          <w:szCs w:val="28"/>
        </w:rPr>
        <w:t>, hồ sơ sinh viên đồng thời xét các hình thức kỷ luật</w:t>
      </w:r>
      <w:r w:rsidR="0036103E" w:rsidRPr="00D27119">
        <w:rPr>
          <w:sz w:val="28"/>
        </w:rPr>
        <w:t>;</w:t>
      </w:r>
    </w:p>
    <w:p w:rsidR="00E25106" w:rsidRPr="00D27119" w:rsidRDefault="00E25106" w:rsidP="00D27119">
      <w:pPr>
        <w:spacing w:before="60" w:after="60"/>
        <w:ind w:firstLine="567"/>
        <w:jc w:val="both"/>
        <w:rPr>
          <w:sz w:val="28"/>
        </w:rPr>
      </w:pPr>
      <w:r w:rsidRPr="00D27119">
        <w:rPr>
          <w:sz w:val="28"/>
        </w:rPr>
        <w:t xml:space="preserve">+ Báo cáo Bộ Quốc Phòng, Bộ Giáo dục &amp; Đào tạo và phối hợp cùng cơ quan quân sự, chính quyền địa phương nơi sinh viên cư trú xử lý theo luật định: buộc </w:t>
      </w:r>
      <w:r w:rsidR="0036103E" w:rsidRPr="00D27119">
        <w:rPr>
          <w:sz w:val="28"/>
          <w:szCs w:val="28"/>
        </w:rPr>
        <w:t>phải thực hiện luật nghĩa vụ quân sự</w:t>
      </w:r>
      <w:r w:rsidRPr="00D27119">
        <w:rPr>
          <w:sz w:val="28"/>
        </w:rPr>
        <w:t>, trường hợp cố tình không chấp hành sẽ bị truy cứu trách nhiệm hình sự.</w:t>
      </w:r>
    </w:p>
    <w:p w:rsidR="00E25106" w:rsidRPr="00D27119" w:rsidRDefault="00E25106" w:rsidP="00D27119">
      <w:pPr>
        <w:spacing w:before="60" w:after="60"/>
        <w:ind w:firstLine="567"/>
        <w:jc w:val="both"/>
        <w:rPr>
          <w:b/>
          <w:sz w:val="28"/>
        </w:rPr>
      </w:pPr>
      <w:r w:rsidRPr="00D27119">
        <w:rPr>
          <w:b/>
          <w:sz w:val="28"/>
        </w:rPr>
        <w:t>2. Quyền lợi</w:t>
      </w:r>
    </w:p>
    <w:p w:rsidR="00366F80" w:rsidRPr="00D27119" w:rsidRDefault="00733EFE" w:rsidP="00D27119">
      <w:pPr>
        <w:shd w:val="clear" w:color="auto" w:fill="FFFFFF"/>
        <w:spacing w:before="60" w:after="60"/>
        <w:ind w:firstLine="567"/>
        <w:jc w:val="both"/>
        <w:rPr>
          <w:color w:val="1D2129"/>
          <w:sz w:val="28"/>
          <w:szCs w:val="21"/>
        </w:rPr>
      </w:pPr>
      <w:r w:rsidRPr="00D27119">
        <w:rPr>
          <w:b/>
          <w:bCs/>
          <w:color w:val="000000"/>
          <w:sz w:val="28"/>
          <w:szCs w:val="26"/>
          <w:bdr w:val="none" w:sz="0" w:space="0" w:color="auto" w:frame="1"/>
          <w:lang w:val="nl-NL"/>
        </w:rPr>
        <w:t>2.1. Trong thời gian đào tạo SQDB</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w:t>
      </w:r>
      <w:r w:rsidRPr="00D27119">
        <w:rPr>
          <w:color w:val="000000"/>
          <w:sz w:val="28"/>
          <w:szCs w:val="28"/>
          <w:bdr w:val="none" w:sz="0" w:space="0" w:color="auto" w:frame="1"/>
          <w:lang w:val="nl-NL"/>
        </w:rPr>
        <w:t xml:space="preserve">Được hưởng chế độ ăn hàng ngày như đối với học viên đào tạo sĩ quan cấp phân đội kể từ ngày có mặt tại cơ sở đào tạo cho đến khi kết thúc khoá đào tạo, làm xong các thủ tục; </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 xml:space="preserve">Được mượn, cấp quân trang và một số đồ dùng sinh hoạt theo quy định của Bộ Quốc phòng; </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Hàng tháng được hưởng phụ cấp bằng mức phụ cấp quân hàm trong hai năm đầu của cấp thượng</w:t>
      </w:r>
      <w:r w:rsidR="001F4171">
        <w:rPr>
          <w:color w:val="000000"/>
          <w:sz w:val="28"/>
          <w:szCs w:val="28"/>
          <w:bdr w:val="none" w:sz="0" w:space="0" w:color="auto" w:frame="1"/>
          <w:lang w:val="nl-NL"/>
        </w:rPr>
        <w:t xml:space="preserve"> sĩ với hệ số 0,7 (phụ cấp = 0,7 x lương tối thiểu)</w:t>
      </w:r>
      <w:r w:rsidRPr="00D27119">
        <w:rPr>
          <w:color w:val="000000"/>
          <w:sz w:val="28"/>
          <w:szCs w:val="28"/>
          <w:bdr w:val="none" w:sz="0" w:space="0" w:color="auto" w:frame="1"/>
          <w:lang w:val="nl-NL"/>
        </w:rPr>
        <w:t>;</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Được tham gia thi tuyển công chức khi có giấy báo dự thi và bảo lưu kết quả, được ưu tiên cộng thêm 01 điểm vào kết quả thi;</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Được nghỉ 7 ngày phép để thực hiện tuyển dụng lao động, tìm việc làm;</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Được thanh toán tiền đi đường từ nơi thường trú hoặc nơi công tác đến cơ sở đào tạo sĩ quan dự bị và từ cơ sở đào tạo sĩ quan dự bị về nơi thường trú hoặc nơi công tác.</w:t>
      </w:r>
    </w:p>
    <w:p w:rsidR="00366F80" w:rsidRPr="00D27119" w:rsidRDefault="00733EFE" w:rsidP="00D27119">
      <w:pPr>
        <w:shd w:val="clear" w:color="auto" w:fill="FFFFFF"/>
        <w:spacing w:before="60" w:after="60"/>
        <w:ind w:firstLine="567"/>
        <w:jc w:val="both"/>
        <w:rPr>
          <w:color w:val="1D2129"/>
          <w:sz w:val="28"/>
          <w:szCs w:val="28"/>
        </w:rPr>
      </w:pPr>
      <w:r w:rsidRPr="00D27119">
        <w:rPr>
          <w:b/>
          <w:bCs/>
          <w:color w:val="000000"/>
          <w:sz w:val="28"/>
          <w:szCs w:val="28"/>
          <w:bdr w:val="none" w:sz="0" w:space="0" w:color="auto" w:frame="1"/>
          <w:lang w:val="nl-NL"/>
        </w:rPr>
        <w:t>2</w:t>
      </w:r>
      <w:r w:rsidR="00316D09" w:rsidRPr="00D27119">
        <w:rPr>
          <w:b/>
          <w:bCs/>
          <w:color w:val="000000"/>
          <w:sz w:val="28"/>
          <w:szCs w:val="28"/>
          <w:bdr w:val="none" w:sz="0" w:space="0" w:color="auto" w:frame="1"/>
          <w:lang w:val="nl-NL"/>
        </w:rPr>
        <w:t>.2. Sau khi tốt nghiệp SQDB</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00316D09" w:rsidRPr="00D27119">
        <w:rPr>
          <w:sz w:val="28"/>
        </w:rPr>
        <w:t xml:space="preserve">Sinh viên tốt nghiệp đào tạo </w:t>
      </w:r>
      <w:r w:rsidR="001F4171">
        <w:rPr>
          <w:sz w:val="28"/>
        </w:rPr>
        <w:t>SQDB</w:t>
      </w:r>
      <w:r w:rsidR="00316D09" w:rsidRPr="00D27119">
        <w:rPr>
          <w:sz w:val="28"/>
        </w:rPr>
        <w:t xml:space="preserve"> được</w:t>
      </w:r>
      <w:r w:rsidRPr="00D27119">
        <w:rPr>
          <w:color w:val="000000"/>
          <w:sz w:val="28"/>
          <w:szCs w:val="28"/>
          <w:bdr w:val="none" w:sz="0" w:space="0" w:color="auto" w:frame="1"/>
          <w:lang w:val="nl-NL"/>
        </w:rPr>
        <w:t xml:space="preserve"> phong quân hàm </w:t>
      </w:r>
      <w:r w:rsidR="001F4171">
        <w:rPr>
          <w:color w:val="000000"/>
          <w:sz w:val="28"/>
          <w:szCs w:val="28"/>
          <w:bdr w:val="none" w:sz="0" w:space="0" w:color="auto" w:frame="1"/>
          <w:lang w:val="nl-NL"/>
        </w:rPr>
        <w:t>SQDB</w:t>
      </w:r>
      <w:r w:rsidR="00316D09" w:rsidRPr="00D27119">
        <w:rPr>
          <w:color w:val="000000"/>
          <w:sz w:val="28"/>
          <w:szCs w:val="28"/>
          <w:bdr w:val="none" w:sz="0" w:space="0" w:color="auto" w:frame="1"/>
          <w:lang w:val="nl-NL"/>
        </w:rPr>
        <w:t xml:space="preserve">, </w:t>
      </w:r>
      <w:r w:rsidR="00316D09" w:rsidRPr="00D27119">
        <w:rPr>
          <w:sz w:val="28"/>
        </w:rPr>
        <w:t>được cấp thẻ SQDB và đăng ký vào ngạch dự bị động viên</w:t>
      </w:r>
      <w:r w:rsidRPr="00D27119">
        <w:rPr>
          <w:color w:val="000000"/>
          <w:sz w:val="28"/>
          <w:szCs w:val="28"/>
          <w:bdr w:val="none" w:sz="0" w:space="0" w:color="auto" w:frame="1"/>
          <w:lang w:val="nl-NL"/>
        </w:rPr>
        <w:t xml:space="preserve"> và được hưởng thêm 01 tháng lương theo cấp bậc quân hàm sĩ quan (</w:t>
      </w:r>
      <w:r w:rsidR="00316D09" w:rsidRPr="00D27119">
        <w:rPr>
          <w:sz w:val="28"/>
        </w:rPr>
        <w:t>cấp Thiếu úy</w:t>
      </w:r>
      <w:r w:rsidR="001F4171">
        <w:rPr>
          <w:sz w:val="28"/>
        </w:rPr>
        <w:t>(4,2 x lương tối thiểu)</w:t>
      </w:r>
      <w:r w:rsidR="00316D09" w:rsidRPr="00D27119">
        <w:rPr>
          <w:sz w:val="28"/>
        </w:rPr>
        <w:t xml:space="preserve">, </w:t>
      </w:r>
      <w:r w:rsidRPr="00D27119">
        <w:rPr>
          <w:color w:val="000000"/>
          <w:sz w:val="28"/>
          <w:szCs w:val="28"/>
          <w:bdr w:val="none" w:sz="0" w:space="0" w:color="auto" w:frame="1"/>
          <w:lang w:val="nl-NL"/>
        </w:rPr>
        <w:t>không trừ tiền ăn, phụ cấp quân hàm, bảo hiểm xã hội, bảo hiểm y tế tháng đó);</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00316D09" w:rsidRPr="00D27119">
        <w:rPr>
          <w:color w:val="000000"/>
          <w:sz w:val="28"/>
          <w:szCs w:val="28"/>
          <w:bdr w:val="none" w:sz="0" w:space="0" w:color="auto" w:frame="1"/>
          <w:lang w:val="nl-NL"/>
        </w:rPr>
        <w:t>Đ</w:t>
      </w:r>
      <w:r w:rsidRPr="00D27119">
        <w:rPr>
          <w:bCs/>
          <w:iCs/>
          <w:color w:val="000000"/>
          <w:sz w:val="28"/>
          <w:szCs w:val="28"/>
          <w:bdr w:val="none" w:sz="0" w:space="0" w:color="auto" w:frame="1"/>
          <w:lang w:val="nl-NL"/>
        </w:rPr>
        <w:t>ược miễn thực hiện nghĩa vụ quân sự trong thời bình khi chưa có lệnh động viên</w:t>
      </w:r>
      <w:r w:rsidRPr="00D27119">
        <w:rPr>
          <w:color w:val="000000"/>
          <w:sz w:val="28"/>
          <w:szCs w:val="28"/>
          <w:bdr w:val="none" w:sz="0" w:space="0" w:color="auto" w:frame="1"/>
          <w:lang w:val="nl-NL"/>
        </w:rPr>
        <w:t>;</w:t>
      </w:r>
    </w:p>
    <w:p w:rsidR="00366F80" w:rsidRPr="00D27119" w:rsidRDefault="00366F80" w:rsidP="00D27119">
      <w:pPr>
        <w:pStyle w:val="ListParagraph"/>
        <w:shd w:val="clear" w:color="auto" w:fill="FFFFFF"/>
        <w:spacing w:before="60" w:after="60"/>
        <w:ind w:left="0" w:firstLine="567"/>
        <w:jc w:val="both"/>
        <w:rPr>
          <w:color w:val="1D2129"/>
          <w:sz w:val="28"/>
          <w:szCs w:val="28"/>
        </w:rPr>
      </w:pPr>
      <w:r w:rsidRPr="00D27119">
        <w:rPr>
          <w:color w:val="000000"/>
          <w:sz w:val="28"/>
          <w:szCs w:val="28"/>
          <w:bdr w:val="none" w:sz="0" w:space="0" w:color="auto" w:frame="1"/>
          <w:lang w:val="nl-NL"/>
        </w:rPr>
        <w:t>-</w:t>
      </w:r>
      <w:r w:rsidR="00733EFE" w:rsidRPr="00D27119">
        <w:rPr>
          <w:color w:val="000000"/>
          <w:sz w:val="28"/>
          <w:szCs w:val="28"/>
          <w:bdr w:val="none" w:sz="0" w:space="0" w:color="auto" w:frame="1"/>
          <w:lang w:val="nl-NL"/>
        </w:rPr>
        <w:t xml:space="preserve"> </w:t>
      </w:r>
      <w:r w:rsidRPr="00D27119">
        <w:rPr>
          <w:color w:val="000000"/>
          <w:sz w:val="28"/>
          <w:szCs w:val="28"/>
          <w:bdr w:val="none" w:sz="0" w:space="0" w:color="auto" w:frame="1"/>
          <w:lang w:val="nl-NL"/>
        </w:rPr>
        <w:t>Hàng tháng được nhận phụ cấp sĩ quan dự bị;</w:t>
      </w:r>
    </w:p>
    <w:p w:rsidR="00CA3AAD" w:rsidRPr="00D27119" w:rsidRDefault="00CA3AAD" w:rsidP="00D27119">
      <w:pPr>
        <w:tabs>
          <w:tab w:val="left" w:pos="0"/>
          <w:tab w:val="left" w:pos="3119"/>
        </w:tabs>
        <w:spacing w:before="60" w:after="60"/>
        <w:ind w:firstLine="567"/>
        <w:jc w:val="both"/>
        <w:rPr>
          <w:sz w:val="28"/>
          <w:szCs w:val="28"/>
        </w:rPr>
      </w:pPr>
      <w:r w:rsidRPr="00D27119">
        <w:rPr>
          <w:sz w:val="28"/>
          <w:szCs w:val="28"/>
        </w:rPr>
        <w:t xml:space="preserve">- Sinh viên có nguyện vọng tình nguyện vào phục vụ quân đội thì viết đơn tình nguyện gửi Bộ Quốc phòng, nếu đủ điều kiện và Bộ Quốc phòng có nhu cầu sẽ được điều động vào phục vụ trong quân đội 2 năm, hết thời hạn 2 năm nếu sinh viên tiếp tục </w:t>
      </w:r>
      <w:r w:rsidRPr="00D27119">
        <w:rPr>
          <w:sz w:val="28"/>
        </w:rPr>
        <w:t xml:space="preserve">có nguyện vọng </w:t>
      </w:r>
      <w:r w:rsidRPr="00D27119">
        <w:rPr>
          <w:sz w:val="28"/>
          <w:szCs w:val="28"/>
        </w:rPr>
        <w:t xml:space="preserve">ở lại phục vụ trong quân đội, </w:t>
      </w:r>
      <w:r w:rsidRPr="00D27119">
        <w:rPr>
          <w:sz w:val="28"/>
        </w:rPr>
        <w:t>xét đủ điều kiện tiêu chuẩn và</w:t>
      </w:r>
      <w:r w:rsidRPr="00D27119">
        <w:rPr>
          <w:sz w:val="28"/>
          <w:szCs w:val="28"/>
        </w:rPr>
        <w:t xml:space="preserve"> nếu quân đội có nhu cầu thì được quyết định chuyển sang sĩ quan thường trực hoặc quân nhân chuyên nghiệp theo diện bố trí cán bộ để phục vụ quân đội lâu dài.</w:t>
      </w:r>
    </w:p>
    <w:p w:rsidR="00E25106" w:rsidRPr="00D27119" w:rsidRDefault="00E25106" w:rsidP="00D27119">
      <w:pPr>
        <w:spacing w:before="60" w:after="60"/>
        <w:ind w:firstLine="567"/>
        <w:jc w:val="both"/>
        <w:rPr>
          <w:b/>
          <w:sz w:val="28"/>
        </w:rPr>
      </w:pPr>
      <w:r w:rsidRPr="00D27119">
        <w:rPr>
          <w:b/>
          <w:sz w:val="28"/>
        </w:rPr>
        <w:t>III. CÁC BƯỚC THỰC HIỆN</w:t>
      </w:r>
    </w:p>
    <w:p w:rsidR="00E25106" w:rsidRPr="00D27119" w:rsidRDefault="00E25106" w:rsidP="00D27119">
      <w:pPr>
        <w:spacing w:before="60" w:after="60"/>
        <w:ind w:firstLine="567"/>
        <w:jc w:val="both"/>
        <w:rPr>
          <w:sz w:val="28"/>
        </w:rPr>
      </w:pPr>
      <w:r w:rsidRPr="00D27119">
        <w:rPr>
          <w:sz w:val="28"/>
        </w:rPr>
        <w:t>1. Kiểm tra sức khỏe (lấy kết quả khám sức khỏe ra trường)</w:t>
      </w:r>
    </w:p>
    <w:p w:rsidR="00E25106" w:rsidRPr="00D27119" w:rsidRDefault="00E25106" w:rsidP="00D27119">
      <w:pPr>
        <w:spacing w:before="60" w:after="60"/>
        <w:ind w:firstLine="567"/>
        <w:jc w:val="both"/>
        <w:rPr>
          <w:sz w:val="28"/>
        </w:rPr>
      </w:pPr>
      <w:r w:rsidRPr="00D27119">
        <w:rPr>
          <w:sz w:val="28"/>
        </w:rPr>
        <w:t>2. Tự khai lý lịch (theo mẫu)</w:t>
      </w:r>
    </w:p>
    <w:p w:rsidR="00E25106" w:rsidRPr="00D27119" w:rsidRDefault="00E25106" w:rsidP="00D27119">
      <w:pPr>
        <w:spacing w:before="60" w:after="60"/>
        <w:ind w:firstLine="567"/>
        <w:jc w:val="both"/>
        <w:rPr>
          <w:sz w:val="28"/>
        </w:rPr>
      </w:pPr>
      <w:r w:rsidRPr="00D27119">
        <w:rPr>
          <w:sz w:val="28"/>
        </w:rPr>
        <w:lastRenderedPageBreak/>
        <w:t>3. Đi xác minh lý lịch</w:t>
      </w:r>
    </w:p>
    <w:p w:rsidR="00E25106" w:rsidRPr="00D27119" w:rsidRDefault="00E25106" w:rsidP="00D27119">
      <w:pPr>
        <w:spacing w:before="60" w:after="60"/>
        <w:ind w:firstLine="567"/>
        <w:jc w:val="both"/>
        <w:rPr>
          <w:sz w:val="28"/>
        </w:rPr>
      </w:pPr>
      <w:r w:rsidRPr="00D27119">
        <w:rPr>
          <w:sz w:val="28"/>
        </w:rPr>
        <w:t>4. Hoàn thiện hồ sơ</w:t>
      </w:r>
    </w:p>
    <w:p w:rsidR="00E25106" w:rsidRPr="00D27119" w:rsidRDefault="00E25106" w:rsidP="00D27119">
      <w:pPr>
        <w:spacing w:before="60" w:after="60"/>
        <w:ind w:firstLine="567"/>
        <w:jc w:val="both"/>
        <w:rPr>
          <w:sz w:val="28"/>
        </w:rPr>
      </w:pPr>
      <w:r w:rsidRPr="00D27119">
        <w:rPr>
          <w:sz w:val="28"/>
        </w:rPr>
        <w:t>- Bản thẩm tra xác minh lý lịch (có đóng dấu của Đảng ủy địa phương)</w:t>
      </w:r>
    </w:p>
    <w:p w:rsidR="00E25106" w:rsidRPr="00D27119" w:rsidRDefault="00E25106" w:rsidP="00D27119">
      <w:pPr>
        <w:spacing w:before="60" w:after="60"/>
        <w:ind w:firstLine="567"/>
        <w:jc w:val="both"/>
        <w:rPr>
          <w:sz w:val="28"/>
        </w:rPr>
      </w:pPr>
      <w:r w:rsidRPr="00D27119">
        <w:rPr>
          <w:sz w:val="28"/>
        </w:rPr>
        <w:t>- Bản sao giấy khai sinh</w:t>
      </w:r>
    </w:p>
    <w:p w:rsidR="00E25106" w:rsidRPr="00D27119" w:rsidRDefault="00E25106" w:rsidP="00D27119">
      <w:pPr>
        <w:spacing w:before="60" w:after="60"/>
        <w:ind w:firstLine="567"/>
        <w:jc w:val="both"/>
        <w:rPr>
          <w:sz w:val="28"/>
        </w:rPr>
      </w:pPr>
      <w:r w:rsidRPr="00D27119">
        <w:rPr>
          <w:sz w:val="28"/>
        </w:rPr>
        <w:t>- Giấy khám sức khỏe</w:t>
      </w:r>
    </w:p>
    <w:p w:rsidR="00E25106" w:rsidRPr="00D27119" w:rsidRDefault="00E25106" w:rsidP="00D27119">
      <w:pPr>
        <w:spacing w:before="60" w:after="60"/>
        <w:ind w:firstLine="567"/>
        <w:jc w:val="both"/>
        <w:rPr>
          <w:sz w:val="28"/>
        </w:rPr>
      </w:pPr>
      <w:r w:rsidRPr="00D27119">
        <w:rPr>
          <w:sz w:val="28"/>
        </w:rPr>
        <w:t>- Giấy chứng nhận tốt nghiệp tạm thời (bản sao bằng tốt nghiệp)</w:t>
      </w:r>
    </w:p>
    <w:p w:rsidR="00E25106" w:rsidRPr="00D27119" w:rsidRDefault="00E25106" w:rsidP="00D27119">
      <w:pPr>
        <w:spacing w:before="60" w:after="60"/>
        <w:ind w:firstLine="567"/>
        <w:jc w:val="both"/>
        <w:rPr>
          <w:sz w:val="28"/>
        </w:rPr>
      </w:pPr>
      <w:r w:rsidRPr="00D27119">
        <w:rPr>
          <w:sz w:val="28"/>
        </w:rPr>
        <w:t>- Bảng điểm</w:t>
      </w:r>
    </w:p>
    <w:p w:rsidR="00E25106" w:rsidRPr="00D27119" w:rsidRDefault="00E25106" w:rsidP="00D27119">
      <w:pPr>
        <w:spacing w:before="60" w:after="60"/>
        <w:ind w:firstLine="567"/>
        <w:jc w:val="both"/>
        <w:rPr>
          <w:sz w:val="28"/>
        </w:rPr>
      </w:pPr>
      <w:r w:rsidRPr="00D27119">
        <w:rPr>
          <w:sz w:val="28"/>
        </w:rPr>
        <w:t>- Sổ đoàn (đảng)</w:t>
      </w:r>
    </w:p>
    <w:p w:rsidR="00E25106" w:rsidRPr="00D27119" w:rsidRDefault="00E25106" w:rsidP="00D27119">
      <w:pPr>
        <w:spacing w:before="60" w:after="60"/>
        <w:ind w:firstLine="567"/>
        <w:jc w:val="both"/>
        <w:rPr>
          <w:sz w:val="28"/>
        </w:rPr>
      </w:pPr>
      <w:r w:rsidRPr="00D27119">
        <w:rPr>
          <w:sz w:val="28"/>
        </w:rPr>
        <w:t>- Đơn tình nguyện đào tạo sĩ quan dự bị (SV tình tuyện)</w:t>
      </w:r>
    </w:p>
    <w:p w:rsidR="00E25106" w:rsidRPr="00D27119" w:rsidRDefault="00E25106" w:rsidP="00D27119">
      <w:pPr>
        <w:spacing w:before="60" w:after="60"/>
        <w:ind w:firstLine="567"/>
        <w:jc w:val="both"/>
        <w:rPr>
          <w:sz w:val="28"/>
        </w:rPr>
      </w:pPr>
      <w:r w:rsidRPr="00D27119">
        <w:rPr>
          <w:sz w:val="28"/>
        </w:rPr>
        <w:t>- Giấy tiếp nhận cán bộ khi tốt nghiệp SQDB đối với sinh viên tình nguyện (nếu có nơi tiếp nhận)</w:t>
      </w:r>
    </w:p>
    <w:p w:rsidR="00E25106" w:rsidRPr="00D27119" w:rsidRDefault="00E25106" w:rsidP="00D27119">
      <w:pPr>
        <w:spacing w:before="60" w:after="60"/>
        <w:ind w:firstLine="567"/>
        <w:jc w:val="both"/>
        <w:rPr>
          <w:sz w:val="28"/>
        </w:rPr>
      </w:pPr>
      <w:r w:rsidRPr="00D27119">
        <w:rPr>
          <w:sz w:val="28"/>
        </w:rPr>
        <w:t>5. Chờ lệnh gọi sẵn sàng nhập ngũ</w:t>
      </w:r>
    </w:p>
    <w:p w:rsidR="00E25106" w:rsidRDefault="00E25106" w:rsidP="00D27119">
      <w:pPr>
        <w:spacing w:before="60" w:after="60"/>
        <w:ind w:firstLine="567"/>
        <w:jc w:val="both"/>
        <w:rPr>
          <w:sz w:val="28"/>
        </w:rPr>
      </w:pPr>
      <w:r w:rsidRPr="00D27119">
        <w:rPr>
          <w:sz w:val="28"/>
        </w:rPr>
        <w:t>6. Lên đường đi đào tạo SQDB.</w:t>
      </w:r>
    </w:p>
    <w:p w:rsidR="003344AA" w:rsidRPr="00D27119" w:rsidRDefault="003344AA" w:rsidP="00D27119">
      <w:pPr>
        <w:spacing w:before="60" w:after="60"/>
        <w:ind w:firstLine="567"/>
        <w:jc w:val="both"/>
        <w:rPr>
          <w:sz w:val="28"/>
        </w:rPr>
      </w:pPr>
      <w:bookmarkStart w:id="1" w:name="_GoBack"/>
      <w:bookmarkEnd w:id="1"/>
    </w:p>
    <w:sectPr w:rsidR="003344AA" w:rsidRPr="00D27119" w:rsidSect="00924812">
      <w:footerReference w:type="default" r:id="rId7"/>
      <w:pgSz w:w="11907" w:h="16839" w:code="9"/>
      <w:pgMar w:top="1134" w:right="851"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12" w:rsidRDefault="009E1A12" w:rsidP="00A82D10">
      <w:r>
        <w:separator/>
      </w:r>
    </w:p>
  </w:endnote>
  <w:endnote w:type="continuationSeparator" w:id="0">
    <w:p w:rsidR="009E1A12" w:rsidRDefault="009E1A12" w:rsidP="00A8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418132"/>
      <w:docPartObj>
        <w:docPartGallery w:val="Page Numbers (Bottom of Page)"/>
        <w:docPartUnique/>
      </w:docPartObj>
    </w:sdtPr>
    <w:sdtEndPr>
      <w:rPr>
        <w:noProof/>
        <w:sz w:val="28"/>
      </w:rPr>
    </w:sdtEndPr>
    <w:sdtContent>
      <w:p w:rsidR="00A82D10" w:rsidRPr="00A82D10" w:rsidRDefault="00A82D10">
        <w:pPr>
          <w:pStyle w:val="Footer"/>
          <w:jc w:val="right"/>
          <w:rPr>
            <w:sz w:val="28"/>
          </w:rPr>
        </w:pPr>
        <w:r w:rsidRPr="00A82D10">
          <w:rPr>
            <w:sz w:val="28"/>
          </w:rPr>
          <w:fldChar w:fldCharType="begin"/>
        </w:r>
        <w:r w:rsidRPr="00A82D10">
          <w:rPr>
            <w:sz w:val="28"/>
          </w:rPr>
          <w:instrText xml:space="preserve"> PAGE   \* MERGEFORMAT </w:instrText>
        </w:r>
        <w:r w:rsidRPr="00A82D10">
          <w:rPr>
            <w:sz w:val="28"/>
          </w:rPr>
          <w:fldChar w:fldCharType="separate"/>
        </w:r>
        <w:r w:rsidR="00982940">
          <w:rPr>
            <w:noProof/>
            <w:sz w:val="28"/>
          </w:rPr>
          <w:t>4</w:t>
        </w:r>
        <w:r w:rsidRPr="00A82D10">
          <w:rPr>
            <w:noProof/>
            <w:sz w:val="28"/>
          </w:rPr>
          <w:fldChar w:fldCharType="end"/>
        </w:r>
      </w:p>
    </w:sdtContent>
  </w:sdt>
  <w:p w:rsidR="00A82D10" w:rsidRDefault="00A82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12" w:rsidRDefault="009E1A12" w:rsidP="00A82D10">
      <w:r>
        <w:separator/>
      </w:r>
    </w:p>
  </w:footnote>
  <w:footnote w:type="continuationSeparator" w:id="0">
    <w:p w:rsidR="009E1A12" w:rsidRDefault="009E1A12" w:rsidP="00A82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6338"/>
    <w:multiLevelType w:val="hybridMultilevel"/>
    <w:tmpl w:val="BF5E2A78"/>
    <w:lvl w:ilvl="0" w:tplc="97066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BE5FA4"/>
    <w:multiLevelType w:val="hybridMultilevel"/>
    <w:tmpl w:val="0BC85070"/>
    <w:lvl w:ilvl="0" w:tplc="4128F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6C7B48"/>
    <w:multiLevelType w:val="hybridMultilevel"/>
    <w:tmpl w:val="A98A8018"/>
    <w:lvl w:ilvl="0" w:tplc="DC3EE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5F"/>
    <w:rsid w:val="000A1DCA"/>
    <w:rsid w:val="000D4C43"/>
    <w:rsid w:val="00106A22"/>
    <w:rsid w:val="001627D8"/>
    <w:rsid w:val="001F4171"/>
    <w:rsid w:val="002E50B1"/>
    <w:rsid w:val="00316D09"/>
    <w:rsid w:val="003344AA"/>
    <w:rsid w:val="0036103E"/>
    <w:rsid w:val="00366F80"/>
    <w:rsid w:val="004C4E21"/>
    <w:rsid w:val="006067E0"/>
    <w:rsid w:val="0063487B"/>
    <w:rsid w:val="0067186E"/>
    <w:rsid w:val="006936FB"/>
    <w:rsid w:val="006C15CF"/>
    <w:rsid w:val="00733EFE"/>
    <w:rsid w:val="00792909"/>
    <w:rsid w:val="00820905"/>
    <w:rsid w:val="0085425E"/>
    <w:rsid w:val="008754DE"/>
    <w:rsid w:val="008F1312"/>
    <w:rsid w:val="00924812"/>
    <w:rsid w:val="00982940"/>
    <w:rsid w:val="009A3A48"/>
    <w:rsid w:val="009E1A12"/>
    <w:rsid w:val="00A82D10"/>
    <w:rsid w:val="00A94E59"/>
    <w:rsid w:val="00B6549F"/>
    <w:rsid w:val="00B855EA"/>
    <w:rsid w:val="00BF0EED"/>
    <w:rsid w:val="00CA3AAD"/>
    <w:rsid w:val="00CC37B3"/>
    <w:rsid w:val="00D27119"/>
    <w:rsid w:val="00D86C90"/>
    <w:rsid w:val="00D93348"/>
    <w:rsid w:val="00DB6D5F"/>
    <w:rsid w:val="00E25106"/>
    <w:rsid w:val="00E80954"/>
    <w:rsid w:val="00EA5068"/>
    <w:rsid w:val="00EC1252"/>
    <w:rsid w:val="00F6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546F1"/>
  <w15:docId w15:val="{ACC1AA74-C3E4-4E67-A914-11C7C4A3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5F"/>
    <w:pPr>
      <w:spacing w:before="0" w:after="0"/>
      <w:ind w:firstLine="0"/>
      <w:jc w:val="left"/>
    </w:pPr>
    <w:rPr>
      <w:rFonts w:eastAsia="Times New Roman" w:cs="Times New Roman"/>
      <w:sz w:val="24"/>
      <w:szCs w:val="24"/>
    </w:rPr>
  </w:style>
  <w:style w:type="paragraph" w:styleId="Heading1">
    <w:name w:val="heading 1"/>
    <w:basedOn w:val="Normal"/>
    <w:link w:val="Heading1Char"/>
    <w:uiPriority w:val="9"/>
    <w:qFormat/>
    <w:rsid w:val="00E251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D5F"/>
    <w:pPr>
      <w:spacing w:before="0" w:after="0"/>
      <w:ind w:firstLine="0"/>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7D8"/>
    <w:pPr>
      <w:ind w:left="720"/>
      <w:contextualSpacing/>
    </w:pPr>
  </w:style>
  <w:style w:type="paragraph" w:styleId="Header">
    <w:name w:val="header"/>
    <w:basedOn w:val="Normal"/>
    <w:link w:val="HeaderChar"/>
    <w:uiPriority w:val="99"/>
    <w:unhideWhenUsed/>
    <w:rsid w:val="00A82D10"/>
    <w:pPr>
      <w:tabs>
        <w:tab w:val="center" w:pos="4680"/>
        <w:tab w:val="right" w:pos="9360"/>
      </w:tabs>
    </w:pPr>
  </w:style>
  <w:style w:type="character" w:customStyle="1" w:styleId="HeaderChar">
    <w:name w:val="Header Char"/>
    <w:basedOn w:val="DefaultParagraphFont"/>
    <w:link w:val="Header"/>
    <w:uiPriority w:val="99"/>
    <w:rsid w:val="00A82D10"/>
    <w:rPr>
      <w:rFonts w:eastAsia="Times New Roman" w:cs="Times New Roman"/>
      <w:sz w:val="24"/>
      <w:szCs w:val="24"/>
    </w:rPr>
  </w:style>
  <w:style w:type="paragraph" w:styleId="Footer">
    <w:name w:val="footer"/>
    <w:basedOn w:val="Normal"/>
    <w:link w:val="FooterChar"/>
    <w:uiPriority w:val="99"/>
    <w:unhideWhenUsed/>
    <w:rsid w:val="00A82D10"/>
    <w:pPr>
      <w:tabs>
        <w:tab w:val="center" w:pos="4680"/>
        <w:tab w:val="right" w:pos="9360"/>
      </w:tabs>
    </w:pPr>
  </w:style>
  <w:style w:type="character" w:customStyle="1" w:styleId="FooterChar">
    <w:name w:val="Footer Char"/>
    <w:basedOn w:val="DefaultParagraphFont"/>
    <w:link w:val="Footer"/>
    <w:uiPriority w:val="99"/>
    <w:rsid w:val="00A82D10"/>
    <w:rPr>
      <w:rFonts w:eastAsia="Times New Roman" w:cs="Times New Roman"/>
      <w:sz w:val="24"/>
      <w:szCs w:val="24"/>
    </w:rPr>
  </w:style>
  <w:style w:type="paragraph" w:styleId="BalloonText">
    <w:name w:val="Balloon Text"/>
    <w:basedOn w:val="Normal"/>
    <w:link w:val="BalloonTextChar"/>
    <w:uiPriority w:val="99"/>
    <w:semiHidden/>
    <w:unhideWhenUsed/>
    <w:rsid w:val="00D86C90"/>
    <w:rPr>
      <w:rFonts w:ascii="Tahoma" w:hAnsi="Tahoma" w:cs="Tahoma"/>
      <w:sz w:val="16"/>
      <w:szCs w:val="16"/>
    </w:rPr>
  </w:style>
  <w:style w:type="character" w:customStyle="1" w:styleId="BalloonTextChar">
    <w:name w:val="Balloon Text Char"/>
    <w:basedOn w:val="DefaultParagraphFont"/>
    <w:link w:val="BalloonText"/>
    <w:uiPriority w:val="99"/>
    <w:semiHidden/>
    <w:rsid w:val="00D86C90"/>
    <w:rPr>
      <w:rFonts w:ascii="Tahoma" w:eastAsia="Times New Roman" w:hAnsi="Tahoma" w:cs="Tahoma"/>
      <w:sz w:val="16"/>
      <w:szCs w:val="16"/>
    </w:rPr>
  </w:style>
  <w:style w:type="character" w:customStyle="1" w:styleId="Heading1Char">
    <w:name w:val="Heading 1 Char"/>
    <w:basedOn w:val="DefaultParagraphFont"/>
    <w:link w:val="Heading1"/>
    <w:uiPriority w:val="9"/>
    <w:rsid w:val="00E25106"/>
    <w:rPr>
      <w:rFonts w:eastAsia="Times New Roman" w:cs="Times New Roman"/>
      <w:b/>
      <w:bCs/>
      <w:kern w:val="36"/>
      <w:sz w:val="48"/>
      <w:szCs w:val="48"/>
    </w:rPr>
  </w:style>
  <w:style w:type="character" w:customStyle="1" w:styleId="post-cmm">
    <w:name w:val="post-cmm"/>
    <w:basedOn w:val="DefaultParagraphFont"/>
    <w:rsid w:val="00E25106"/>
  </w:style>
  <w:style w:type="character" w:styleId="Hyperlink">
    <w:name w:val="Hyperlink"/>
    <w:basedOn w:val="DefaultParagraphFont"/>
    <w:unhideWhenUsed/>
    <w:rsid w:val="00E25106"/>
    <w:rPr>
      <w:color w:val="0000FF"/>
      <w:u w:val="single"/>
    </w:rPr>
  </w:style>
  <w:style w:type="paragraph" w:styleId="NormalWeb">
    <w:name w:val="Normal (Web)"/>
    <w:basedOn w:val="Normal"/>
    <w:uiPriority w:val="99"/>
    <w:unhideWhenUsed/>
    <w:rsid w:val="004C4E2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8003">
      <w:bodyDiv w:val="1"/>
      <w:marLeft w:val="0"/>
      <w:marRight w:val="0"/>
      <w:marTop w:val="0"/>
      <w:marBottom w:val="0"/>
      <w:divBdr>
        <w:top w:val="none" w:sz="0" w:space="0" w:color="auto"/>
        <w:left w:val="none" w:sz="0" w:space="0" w:color="auto"/>
        <w:bottom w:val="none" w:sz="0" w:space="0" w:color="auto"/>
        <w:right w:val="none" w:sz="0" w:space="0" w:color="auto"/>
      </w:divBdr>
      <w:divsChild>
        <w:div w:id="1997688522">
          <w:marLeft w:val="0"/>
          <w:marRight w:val="0"/>
          <w:marTop w:val="0"/>
          <w:marBottom w:val="0"/>
          <w:divBdr>
            <w:top w:val="none" w:sz="0" w:space="0" w:color="auto"/>
            <w:left w:val="none" w:sz="0" w:space="0" w:color="auto"/>
            <w:bottom w:val="none" w:sz="0" w:space="0" w:color="auto"/>
            <w:right w:val="none" w:sz="0" w:space="0" w:color="auto"/>
          </w:divBdr>
          <w:divsChild>
            <w:div w:id="1291863171">
              <w:marLeft w:val="0"/>
              <w:marRight w:val="0"/>
              <w:marTop w:val="0"/>
              <w:marBottom w:val="75"/>
              <w:divBdr>
                <w:top w:val="none" w:sz="0" w:space="0" w:color="auto"/>
                <w:left w:val="none" w:sz="0" w:space="0" w:color="auto"/>
                <w:bottom w:val="none" w:sz="0" w:space="0" w:color="auto"/>
                <w:right w:val="none" w:sz="0" w:space="0" w:color="auto"/>
              </w:divBdr>
            </w:div>
            <w:div w:id="2121214832">
              <w:marLeft w:val="0"/>
              <w:marRight w:val="0"/>
              <w:marTop w:val="0"/>
              <w:marBottom w:val="0"/>
              <w:divBdr>
                <w:top w:val="none" w:sz="0" w:space="0" w:color="auto"/>
                <w:left w:val="none" w:sz="0" w:space="0" w:color="auto"/>
                <w:bottom w:val="single" w:sz="6" w:space="4" w:color="F2F2F2"/>
                <w:right w:val="none" w:sz="0" w:space="0" w:color="auto"/>
              </w:divBdr>
            </w:div>
          </w:divsChild>
        </w:div>
        <w:div w:id="1985550531">
          <w:marLeft w:val="0"/>
          <w:marRight w:val="0"/>
          <w:marTop w:val="0"/>
          <w:marBottom w:val="0"/>
          <w:divBdr>
            <w:top w:val="none" w:sz="0" w:space="0" w:color="auto"/>
            <w:left w:val="none" w:sz="0" w:space="0" w:color="auto"/>
            <w:bottom w:val="none" w:sz="0" w:space="0" w:color="auto"/>
            <w:right w:val="none" w:sz="0" w:space="0" w:color="auto"/>
          </w:divBdr>
          <w:divsChild>
            <w:div w:id="914827453">
              <w:marLeft w:val="0"/>
              <w:marRight w:val="0"/>
              <w:marTop w:val="0"/>
              <w:marBottom w:val="0"/>
              <w:divBdr>
                <w:top w:val="none" w:sz="0" w:space="0" w:color="auto"/>
                <w:left w:val="none" w:sz="0" w:space="0" w:color="auto"/>
                <w:bottom w:val="none" w:sz="0" w:space="0" w:color="auto"/>
                <w:right w:val="none" w:sz="0" w:space="0" w:color="auto"/>
              </w:divBdr>
            </w:div>
            <w:div w:id="1537506754">
              <w:marLeft w:val="0"/>
              <w:marRight w:val="0"/>
              <w:marTop w:val="0"/>
              <w:marBottom w:val="0"/>
              <w:divBdr>
                <w:top w:val="none" w:sz="0" w:space="0" w:color="auto"/>
                <w:left w:val="none" w:sz="0" w:space="0" w:color="auto"/>
                <w:bottom w:val="none" w:sz="0" w:space="0" w:color="auto"/>
                <w:right w:val="none" w:sz="0" w:space="0" w:color="auto"/>
              </w:divBdr>
            </w:div>
            <w:div w:id="551960644">
              <w:marLeft w:val="0"/>
              <w:marRight w:val="0"/>
              <w:marTop w:val="0"/>
              <w:marBottom w:val="0"/>
              <w:divBdr>
                <w:top w:val="none" w:sz="0" w:space="0" w:color="auto"/>
                <w:left w:val="none" w:sz="0" w:space="0" w:color="auto"/>
                <w:bottom w:val="none" w:sz="0" w:space="0" w:color="auto"/>
                <w:right w:val="none" w:sz="0" w:space="0" w:color="auto"/>
              </w:divBdr>
            </w:div>
            <w:div w:id="506748479">
              <w:marLeft w:val="0"/>
              <w:marRight w:val="0"/>
              <w:marTop w:val="0"/>
              <w:marBottom w:val="0"/>
              <w:divBdr>
                <w:top w:val="none" w:sz="0" w:space="0" w:color="auto"/>
                <w:left w:val="none" w:sz="0" w:space="0" w:color="auto"/>
                <w:bottom w:val="none" w:sz="0" w:space="0" w:color="auto"/>
                <w:right w:val="none" w:sz="0" w:space="0" w:color="auto"/>
              </w:divBdr>
            </w:div>
            <w:div w:id="862551094">
              <w:marLeft w:val="0"/>
              <w:marRight w:val="0"/>
              <w:marTop w:val="0"/>
              <w:marBottom w:val="0"/>
              <w:divBdr>
                <w:top w:val="none" w:sz="0" w:space="0" w:color="auto"/>
                <w:left w:val="none" w:sz="0" w:space="0" w:color="auto"/>
                <w:bottom w:val="none" w:sz="0" w:space="0" w:color="auto"/>
                <w:right w:val="none" w:sz="0" w:space="0" w:color="auto"/>
              </w:divBdr>
            </w:div>
            <w:div w:id="1332683429">
              <w:marLeft w:val="0"/>
              <w:marRight w:val="0"/>
              <w:marTop w:val="0"/>
              <w:marBottom w:val="0"/>
              <w:divBdr>
                <w:top w:val="none" w:sz="0" w:space="0" w:color="auto"/>
                <w:left w:val="none" w:sz="0" w:space="0" w:color="auto"/>
                <w:bottom w:val="none" w:sz="0" w:space="0" w:color="auto"/>
                <w:right w:val="none" w:sz="0" w:space="0" w:color="auto"/>
              </w:divBdr>
            </w:div>
            <w:div w:id="791485734">
              <w:marLeft w:val="0"/>
              <w:marRight w:val="0"/>
              <w:marTop w:val="0"/>
              <w:marBottom w:val="0"/>
              <w:divBdr>
                <w:top w:val="none" w:sz="0" w:space="0" w:color="auto"/>
                <w:left w:val="none" w:sz="0" w:space="0" w:color="auto"/>
                <w:bottom w:val="none" w:sz="0" w:space="0" w:color="auto"/>
                <w:right w:val="none" w:sz="0" w:space="0" w:color="auto"/>
              </w:divBdr>
            </w:div>
            <w:div w:id="1068923727">
              <w:marLeft w:val="0"/>
              <w:marRight w:val="0"/>
              <w:marTop w:val="0"/>
              <w:marBottom w:val="0"/>
              <w:divBdr>
                <w:top w:val="none" w:sz="0" w:space="0" w:color="auto"/>
                <w:left w:val="none" w:sz="0" w:space="0" w:color="auto"/>
                <w:bottom w:val="none" w:sz="0" w:space="0" w:color="auto"/>
                <w:right w:val="none" w:sz="0" w:space="0" w:color="auto"/>
              </w:divBdr>
            </w:div>
            <w:div w:id="983436361">
              <w:marLeft w:val="0"/>
              <w:marRight w:val="0"/>
              <w:marTop w:val="0"/>
              <w:marBottom w:val="0"/>
              <w:divBdr>
                <w:top w:val="none" w:sz="0" w:space="0" w:color="auto"/>
                <w:left w:val="none" w:sz="0" w:space="0" w:color="auto"/>
                <w:bottom w:val="none" w:sz="0" w:space="0" w:color="auto"/>
                <w:right w:val="none" w:sz="0" w:space="0" w:color="auto"/>
              </w:divBdr>
            </w:div>
            <w:div w:id="1387098307">
              <w:marLeft w:val="0"/>
              <w:marRight w:val="0"/>
              <w:marTop w:val="0"/>
              <w:marBottom w:val="0"/>
              <w:divBdr>
                <w:top w:val="none" w:sz="0" w:space="0" w:color="auto"/>
                <w:left w:val="none" w:sz="0" w:space="0" w:color="auto"/>
                <w:bottom w:val="none" w:sz="0" w:space="0" w:color="auto"/>
                <w:right w:val="none" w:sz="0" w:space="0" w:color="auto"/>
              </w:divBdr>
            </w:div>
            <w:div w:id="514612572">
              <w:marLeft w:val="0"/>
              <w:marRight w:val="0"/>
              <w:marTop w:val="0"/>
              <w:marBottom w:val="0"/>
              <w:divBdr>
                <w:top w:val="none" w:sz="0" w:space="0" w:color="auto"/>
                <w:left w:val="none" w:sz="0" w:space="0" w:color="auto"/>
                <w:bottom w:val="none" w:sz="0" w:space="0" w:color="auto"/>
                <w:right w:val="none" w:sz="0" w:space="0" w:color="auto"/>
              </w:divBdr>
            </w:div>
            <w:div w:id="815688621">
              <w:marLeft w:val="0"/>
              <w:marRight w:val="0"/>
              <w:marTop w:val="0"/>
              <w:marBottom w:val="0"/>
              <w:divBdr>
                <w:top w:val="none" w:sz="0" w:space="0" w:color="auto"/>
                <w:left w:val="none" w:sz="0" w:space="0" w:color="auto"/>
                <w:bottom w:val="none" w:sz="0" w:space="0" w:color="auto"/>
                <w:right w:val="none" w:sz="0" w:space="0" w:color="auto"/>
              </w:divBdr>
            </w:div>
            <w:div w:id="2052461771">
              <w:marLeft w:val="0"/>
              <w:marRight w:val="0"/>
              <w:marTop w:val="0"/>
              <w:marBottom w:val="0"/>
              <w:divBdr>
                <w:top w:val="none" w:sz="0" w:space="0" w:color="auto"/>
                <w:left w:val="none" w:sz="0" w:space="0" w:color="auto"/>
                <w:bottom w:val="none" w:sz="0" w:space="0" w:color="auto"/>
                <w:right w:val="none" w:sz="0" w:space="0" w:color="auto"/>
              </w:divBdr>
            </w:div>
            <w:div w:id="838696716">
              <w:marLeft w:val="0"/>
              <w:marRight w:val="0"/>
              <w:marTop w:val="0"/>
              <w:marBottom w:val="0"/>
              <w:divBdr>
                <w:top w:val="none" w:sz="0" w:space="0" w:color="auto"/>
                <w:left w:val="none" w:sz="0" w:space="0" w:color="auto"/>
                <w:bottom w:val="none" w:sz="0" w:space="0" w:color="auto"/>
                <w:right w:val="none" w:sz="0" w:space="0" w:color="auto"/>
              </w:divBdr>
            </w:div>
            <w:div w:id="419571873">
              <w:marLeft w:val="0"/>
              <w:marRight w:val="0"/>
              <w:marTop w:val="0"/>
              <w:marBottom w:val="0"/>
              <w:divBdr>
                <w:top w:val="none" w:sz="0" w:space="0" w:color="auto"/>
                <w:left w:val="none" w:sz="0" w:space="0" w:color="auto"/>
                <w:bottom w:val="none" w:sz="0" w:space="0" w:color="auto"/>
                <w:right w:val="none" w:sz="0" w:space="0" w:color="auto"/>
              </w:divBdr>
            </w:div>
            <w:div w:id="712077633">
              <w:marLeft w:val="0"/>
              <w:marRight w:val="0"/>
              <w:marTop w:val="0"/>
              <w:marBottom w:val="0"/>
              <w:divBdr>
                <w:top w:val="none" w:sz="0" w:space="0" w:color="auto"/>
                <w:left w:val="none" w:sz="0" w:space="0" w:color="auto"/>
                <w:bottom w:val="none" w:sz="0" w:space="0" w:color="auto"/>
                <w:right w:val="none" w:sz="0" w:space="0" w:color="auto"/>
              </w:divBdr>
            </w:div>
            <w:div w:id="1921981660">
              <w:marLeft w:val="0"/>
              <w:marRight w:val="0"/>
              <w:marTop w:val="0"/>
              <w:marBottom w:val="120"/>
              <w:divBdr>
                <w:top w:val="none" w:sz="0" w:space="0" w:color="auto"/>
                <w:left w:val="none" w:sz="0" w:space="0" w:color="auto"/>
                <w:bottom w:val="none" w:sz="0" w:space="0" w:color="auto"/>
                <w:right w:val="none" w:sz="0" w:space="0" w:color="auto"/>
              </w:divBdr>
            </w:div>
            <w:div w:id="956521152">
              <w:marLeft w:val="0"/>
              <w:marRight w:val="0"/>
              <w:marTop w:val="0"/>
              <w:marBottom w:val="120"/>
              <w:divBdr>
                <w:top w:val="none" w:sz="0" w:space="0" w:color="auto"/>
                <w:left w:val="none" w:sz="0" w:space="0" w:color="auto"/>
                <w:bottom w:val="none" w:sz="0" w:space="0" w:color="auto"/>
                <w:right w:val="none" w:sz="0" w:space="0" w:color="auto"/>
              </w:divBdr>
            </w:div>
            <w:div w:id="585381588">
              <w:marLeft w:val="0"/>
              <w:marRight w:val="0"/>
              <w:marTop w:val="0"/>
              <w:marBottom w:val="120"/>
              <w:divBdr>
                <w:top w:val="none" w:sz="0" w:space="0" w:color="auto"/>
                <w:left w:val="none" w:sz="0" w:space="0" w:color="auto"/>
                <w:bottom w:val="none" w:sz="0" w:space="0" w:color="auto"/>
                <w:right w:val="none" w:sz="0" w:space="0" w:color="auto"/>
              </w:divBdr>
            </w:div>
            <w:div w:id="2086418210">
              <w:marLeft w:val="0"/>
              <w:marRight w:val="0"/>
              <w:marTop w:val="0"/>
              <w:marBottom w:val="120"/>
              <w:divBdr>
                <w:top w:val="none" w:sz="0" w:space="0" w:color="auto"/>
                <w:left w:val="none" w:sz="0" w:space="0" w:color="auto"/>
                <w:bottom w:val="none" w:sz="0" w:space="0" w:color="auto"/>
                <w:right w:val="none" w:sz="0" w:space="0" w:color="auto"/>
              </w:divBdr>
            </w:div>
            <w:div w:id="903178493">
              <w:marLeft w:val="0"/>
              <w:marRight w:val="0"/>
              <w:marTop w:val="0"/>
              <w:marBottom w:val="120"/>
              <w:divBdr>
                <w:top w:val="none" w:sz="0" w:space="0" w:color="auto"/>
                <w:left w:val="none" w:sz="0" w:space="0" w:color="auto"/>
                <w:bottom w:val="none" w:sz="0" w:space="0" w:color="auto"/>
                <w:right w:val="none" w:sz="0" w:space="0" w:color="auto"/>
              </w:divBdr>
            </w:div>
            <w:div w:id="1458446542">
              <w:marLeft w:val="0"/>
              <w:marRight w:val="0"/>
              <w:marTop w:val="0"/>
              <w:marBottom w:val="120"/>
              <w:divBdr>
                <w:top w:val="none" w:sz="0" w:space="0" w:color="auto"/>
                <w:left w:val="none" w:sz="0" w:space="0" w:color="auto"/>
                <w:bottom w:val="none" w:sz="0" w:space="0" w:color="auto"/>
                <w:right w:val="none" w:sz="0" w:space="0" w:color="auto"/>
              </w:divBdr>
            </w:div>
            <w:div w:id="2134404389">
              <w:marLeft w:val="0"/>
              <w:marRight w:val="0"/>
              <w:marTop w:val="0"/>
              <w:marBottom w:val="120"/>
              <w:divBdr>
                <w:top w:val="none" w:sz="0" w:space="0" w:color="auto"/>
                <w:left w:val="none" w:sz="0" w:space="0" w:color="auto"/>
                <w:bottom w:val="none" w:sz="0" w:space="0" w:color="auto"/>
                <w:right w:val="none" w:sz="0" w:space="0" w:color="auto"/>
              </w:divBdr>
            </w:div>
            <w:div w:id="1142308097">
              <w:marLeft w:val="0"/>
              <w:marRight w:val="0"/>
              <w:marTop w:val="0"/>
              <w:marBottom w:val="120"/>
              <w:divBdr>
                <w:top w:val="none" w:sz="0" w:space="0" w:color="auto"/>
                <w:left w:val="none" w:sz="0" w:space="0" w:color="auto"/>
                <w:bottom w:val="none" w:sz="0" w:space="0" w:color="auto"/>
                <w:right w:val="none" w:sz="0" w:space="0" w:color="auto"/>
              </w:divBdr>
            </w:div>
            <w:div w:id="1987783552">
              <w:marLeft w:val="0"/>
              <w:marRight w:val="0"/>
              <w:marTop w:val="0"/>
              <w:marBottom w:val="120"/>
              <w:divBdr>
                <w:top w:val="none" w:sz="0" w:space="0" w:color="auto"/>
                <w:left w:val="none" w:sz="0" w:space="0" w:color="auto"/>
                <w:bottom w:val="none" w:sz="0" w:space="0" w:color="auto"/>
                <w:right w:val="none" w:sz="0" w:space="0" w:color="auto"/>
              </w:divBdr>
            </w:div>
            <w:div w:id="1811628811">
              <w:marLeft w:val="0"/>
              <w:marRight w:val="0"/>
              <w:marTop w:val="0"/>
              <w:marBottom w:val="120"/>
              <w:divBdr>
                <w:top w:val="none" w:sz="0" w:space="0" w:color="auto"/>
                <w:left w:val="none" w:sz="0" w:space="0" w:color="auto"/>
                <w:bottom w:val="none" w:sz="0" w:space="0" w:color="auto"/>
                <w:right w:val="none" w:sz="0" w:space="0" w:color="auto"/>
              </w:divBdr>
            </w:div>
            <w:div w:id="382800270">
              <w:marLeft w:val="0"/>
              <w:marRight w:val="0"/>
              <w:marTop w:val="0"/>
              <w:marBottom w:val="0"/>
              <w:divBdr>
                <w:top w:val="none" w:sz="0" w:space="0" w:color="auto"/>
                <w:left w:val="none" w:sz="0" w:space="0" w:color="auto"/>
                <w:bottom w:val="none" w:sz="0" w:space="0" w:color="auto"/>
                <w:right w:val="none" w:sz="0" w:space="0" w:color="auto"/>
              </w:divBdr>
            </w:div>
            <w:div w:id="304627259">
              <w:marLeft w:val="0"/>
              <w:marRight w:val="0"/>
              <w:marTop w:val="0"/>
              <w:marBottom w:val="0"/>
              <w:divBdr>
                <w:top w:val="none" w:sz="0" w:space="0" w:color="auto"/>
                <w:left w:val="none" w:sz="0" w:space="0" w:color="auto"/>
                <w:bottom w:val="none" w:sz="0" w:space="0" w:color="auto"/>
                <w:right w:val="none" w:sz="0" w:space="0" w:color="auto"/>
              </w:divBdr>
            </w:div>
            <w:div w:id="129396371">
              <w:marLeft w:val="0"/>
              <w:marRight w:val="0"/>
              <w:marTop w:val="0"/>
              <w:marBottom w:val="0"/>
              <w:divBdr>
                <w:top w:val="none" w:sz="0" w:space="0" w:color="auto"/>
                <w:left w:val="none" w:sz="0" w:space="0" w:color="auto"/>
                <w:bottom w:val="none" w:sz="0" w:space="0" w:color="auto"/>
                <w:right w:val="none" w:sz="0" w:space="0" w:color="auto"/>
              </w:divBdr>
            </w:div>
            <w:div w:id="780150571">
              <w:marLeft w:val="0"/>
              <w:marRight w:val="0"/>
              <w:marTop w:val="0"/>
              <w:marBottom w:val="0"/>
              <w:divBdr>
                <w:top w:val="none" w:sz="0" w:space="0" w:color="auto"/>
                <w:left w:val="none" w:sz="0" w:space="0" w:color="auto"/>
                <w:bottom w:val="none" w:sz="0" w:space="0" w:color="auto"/>
                <w:right w:val="none" w:sz="0" w:space="0" w:color="auto"/>
              </w:divBdr>
            </w:div>
            <w:div w:id="974676219">
              <w:marLeft w:val="0"/>
              <w:marRight w:val="0"/>
              <w:marTop w:val="0"/>
              <w:marBottom w:val="0"/>
              <w:divBdr>
                <w:top w:val="none" w:sz="0" w:space="0" w:color="auto"/>
                <w:left w:val="none" w:sz="0" w:space="0" w:color="auto"/>
                <w:bottom w:val="none" w:sz="0" w:space="0" w:color="auto"/>
                <w:right w:val="none" w:sz="0" w:space="0" w:color="auto"/>
              </w:divBdr>
            </w:div>
            <w:div w:id="500856972">
              <w:marLeft w:val="0"/>
              <w:marRight w:val="0"/>
              <w:marTop w:val="0"/>
              <w:marBottom w:val="0"/>
              <w:divBdr>
                <w:top w:val="none" w:sz="0" w:space="0" w:color="auto"/>
                <w:left w:val="none" w:sz="0" w:space="0" w:color="auto"/>
                <w:bottom w:val="none" w:sz="0" w:space="0" w:color="auto"/>
                <w:right w:val="none" w:sz="0" w:space="0" w:color="auto"/>
              </w:divBdr>
            </w:div>
            <w:div w:id="1026635708">
              <w:marLeft w:val="0"/>
              <w:marRight w:val="0"/>
              <w:marTop w:val="0"/>
              <w:marBottom w:val="0"/>
              <w:divBdr>
                <w:top w:val="none" w:sz="0" w:space="0" w:color="auto"/>
                <w:left w:val="none" w:sz="0" w:space="0" w:color="auto"/>
                <w:bottom w:val="none" w:sz="0" w:space="0" w:color="auto"/>
                <w:right w:val="none" w:sz="0" w:space="0" w:color="auto"/>
              </w:divBdr>
            </w:div>
            <w:div w:id="881283160">
              <w:marLeft w:val="0"/>
              <w:marRight w:val="0"/>
              <w:marTop w:val="0"/>
              <w:marBottom w:val="0"/>
              <w:divBdr>
                <w:top w:val="none" w:sz="0" w:space="0" w:color="auto"/>
                <w:left w:val="none" w:sz="0" w:space="0" w:color="auto"/>
                <w:bottom w:val="none" w:sz="0" w:space="0" w:color="auto"/>
                <w:right w:val="none" w:sz="0" w:space="0" w:color="auto"/>
              </w:divBdr>
            </w:div>
            <w:div w:id="1725368802">
              <w:marLeft w:val="0"/>
              <w:marRight w:val="0"/>
              <w:marTop w:val="0"/>
              <w:marBottom w:val="0"/>
              <w:divBdr>
                <w:top w:val="none" w:sz="0" w:space="0" w:color="auto"/>
                <w:left w:val="none" w:sz="0" w:space="0" w:color="auto"/>
                <w:bottom w:val="none" w:sz="0" w:space="0" w:color="auto"/>
                <w:right w:val="none" w:sz="0" w:space="0" w:color="auto"/>
              </w:divBdr>
            </w:div>
            <w:div w:id="909998505">
              <w:marLeft w:val="0"/>
              <w:marRight w:val="0"/>
              <w:marTop w:val="0"/>
              <w:marBottom w:val="0"/>
              <w:divBdr>
                <w:top w:val="none" w:sz="0" w:space="0" w:color="auto"/>
                <w:left w:val="none" w:sz="0" w:space="0" w:color="auto"/>
                <w:bottom w:val="none" w:sz="0" w:space="0" w:color="auto"/>
                <w:right w:val="none" w:sz="0" w:space="0" w:color="auto"/>
              </w:divBdr>
            </w:div>
            <w:div w:id="51466760">
              <w:marLeft w:val="0"/>
              <w:marRight w:val="0"/>
              <w:marTop w:val="0"/>
              <w:marBottom w:val="0"/>
              <w:divBdr>
                <w:top w:val="none" w:sz="0" w:space="0" w:color="auto"/>
                <w:left w:val="none" w:sz="0" w:space="0" w:color="auto"/>
                <w:bottom w:val="none" w:sz="0" w:space="0" w:color="auto"/>
                <w:right w:val="none" w:sz="0" w:space="0" w:color="auto"/>
              </w:divBdr>
            </w:div>
            <w:div w:id="507913749">
              <w:marLeft w:val="0"/>
              <w:marRight w:val="0"/>
              <w:marTop w:val="0"/>
              <w:marBottom w:val="0"/>
              <w:divBdr>
                <w:top w:val="none" w:sz="0" w:space="0" w:color="auto"/>
                <w:left w:val="none" w:sz="0" w:space="0" w:color="auto"/>
                <w:bottom w:val="none" w:sz="0" w:space="0" w:color="auto"/>
                <w:right w:val="none" w:sz="0" w:space="0" w:color="auto"/>
              </w:divBdr>
            </w:div>
            <w:div w:id="318113883">
              <w:marLeft w:val="0"/>
              <w:marRight w:val="0"/>
              <w:marTop w:val="0"/>
              <w:marBottom w:val="0"/>
              <w:divBdr>
                <w:top w:val="none" w:sz="0" w:space="0" w:color="auto"/>
                <w:left w:val="none" w:sz="0" w:space="0" w:color="auto"/>
                <w:bottom w:val="none" w:sz="0" w:space="0" w:color="auto"/>
                <w:right w:val="none" w:sz="0" w:space="0" w:color="auto"/>
              </w:divBdr>
            </w:div>
            <w:div w:id="417286748">
              <w:marLeft w:val="0"/>
              <w:marRight w:val="0"/>
              <w:marTop w:val="0"/>
              <w:marBottom w:val="0"/>
              <w:divBdr>
                <w:top w:val="none" w:sz="0" w:space="0" w:color="auto"/>
                <w:left w:val="none" w:sz="0" w:space="0" w:color="auto"/>
                <w:bottom w:val="none" w:sz="0" w:space="0" w:color="auto"/>
                <w:right w:val="none" w:sz="0" w:space="0" w:color="auto"/>
              </w:divBdr>
            </w:div>
            <w:div w:id="13159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8480">
      <w:bodyDiv w:val="1"/>
      <w:marLeft w:val="0"/>
      <w:marRight w:val="0"/>
      <w:marTop w:val="0"/>
      <w:marBottom w:val="0"/>
      <w:divBdr>
        <w:top w:val="none" w:sz="0" w:space="0" w:color="auto"/>
        <w:left w:val="none" w:sz="0" w:space="0" w:color="auto"/>
        <w:bottom w:val="none" w:sz="0" w:space="0" w:color="auto"/>
        <w:right w:val="none" w:sz="0" w:space="0" w:color="auto"/>
      </w:divBdr>
    </w:div>
    <w:div w:id="485633077">
      <w:bodyDiv w:val="1"/>
      <w:marLeft w:val="0"/>
      <w:marRight w:val="0"/>
      <w:marTop w:val="0"/>
      <w:marBottom w:val="0"/>
      <w:divBdr>
        <w:top w:val="none" w:sz="0" w:space="0" w:color="auto"/>
        <w:left w:val="none" w:sz="0" w:space="0" w:color="auto"/>
        <w:bottom w:val="none" w:sz="0" w:space="0" w:color="auto"/>
        <w:right w:val="none" w:sz="0" w:space="0" w:color="auto"/>
      </w:divBdr>
      <w:divsChild>
        <w:div w:id="1355494597">
          <w:marLeft w:val="0"/>
          <w:marRight w:val="0"/>
          <w:marTop w:val="0"/>
          <w:marBottom w:val="0"/>
          <w:divBdr>
            <w:top w:val="none" w:sz="0" w:space="0" w:color="auto"/>
            <w:left w:val="none" w:sz="0" w:space="0" w:color="auto"/>
            <w:bottom w:val="none" w:sz="0" w:space="0" w:color="auto"/>
            <w:right w:val="none" w:sz="0" w:space="0" w:color="auto"/>
          </w:divBdr>
          <w:divsChild>
            <w:div w:id="248849318">
              <w:marLeft w:val="0"/>
              <w:marRight w:val="0"/>
              <w:marTop w:val="0"/>
              <w:marBottom w:val="75"/>
              <w:divBdr>
                <w:top w:val="none" w:sz="0" w:space="0" w:color="auto"/>
                <w:left w:val="none" w:sz="0" w:space="0" w:color="auto"/>
                <w:bottom w:val="none" w:sz="0" w:space="0" w:color="auto"/>
                <w:right w:val="none" w:sz="0" w:space="0" w:color="auto"/>
              </w:divBdr>
            </w:div>
            <w:div w:id="734817903">
              <w:marLeft w:val="0"/>
              <w:marRight w:val="0"/>
              <w:marTop w:val="0"/>
              <w:marBottom w:val="0"/>
              <w:divBdr>
                <w:top w:val="none" w:sz="0" w:space="0" w:color="auto"/>
                <w:left w:val="none" w:sz="0" w:space="0" w:color="auto"/>
                <w:bottom w:val="single" w:sz="6" w:space="4" w:color="F2F2F2"/>
                <w:right w:val="none" w:sz="0" w:space="0" w:color="auto"/>
              </w:divBdr>
            </w:div>
          </w:divsChild>
        </w:div>
        <w:div w:id="26662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2017-05-17T01:36:00Z</cp:lastPrinted>
  <dcterms:created xsi:type="dcterms:W3CDTF">2018-01-09T15:57:00Z</dcterms:created>
  <dcterms:modified xsi:type="dcterms:W3CDTF">2018-01-09T15:57:00Z</dcterms:modified>
</cp:coreProperties>
</file>